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346" w:rsidRDefault="00293346" w:rsidP="005658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293346" w:rsidRDefault="00293346" w:rsidP="00A05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Совет Чернолучинского городского поселения</w:t>
      </w:r>
    </w:p>
    <w:p w:rsidR="00293346" w:rsidRDefault="00293346" w:rsidP="00A05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293346" w:rsidTr="00293346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293346" w:rsidRDefault="00293346" w:rsidP="00A05F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293346" w:rsidRDefault="00293346" w:rsidP="00A05F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РЕШЕНИЕ</w:t>
      </w:r>
    </w:p>
    <w:p w:rsidR="00293346" w:rsidRDefault="00293346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3346" w:rsidRPr="00F43869" w:rsidRDefault="00EE2A27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18</w:t>
      </w:r>
      <w:r w:rsidR="0035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.06.2021</w:t>
      </w:r>
      <w:r w:rsidR="00DF24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93346" w:rsidRPr="00A05F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№ </w:t>
      </w:r>
      <w:r w:rsidR="00350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12</w:t>
      </w:r>
    </w:p>
    <w:p w:rsidR="00A05FC8" w:rsidRDefault="00A05FC8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9C5AFD" w:rsidRPr="009C5AFD" w:rsidRDefault="009C5AFD" w:rsidP="00A05F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5A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Устав Чернолучинского городского поселения Омского муниципального района Омской области  </w:t>
      </w:r>
    </w:p>
    <w:p w:rsidR="00293346" w:rsidRPr="00C25AB8" w:rsidRDefault="00293346" w:rsidP="007114E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5182" w:rsidRDefault="00C25AB8" w:rsidP="00711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приведения Устава Чернолучинского городского поселения Омского муниципального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</w:t>
      </w:r>
      <w:r w:rsidRPr="00C25AB8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 </w:t>
      </w: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в соответствие с действующим законодательством,</w:t>
      </w:r>
      <w:r w:rsidR="007F5182" w:rsidRP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руководствуясь Федеральным законом от 6 октября 2003 года № 131-ФЗ «Об общих принципах организации местного самоуправления в Российской Федерации», Уставом Чернолучинского городского поселения Омского муниципального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района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Омской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>области,</w:t>
      </w:r>
      <w:r w:rsidR="007F5182">
        <w:rPr>
          <w:rFonts w:ascii="Times New Roman" w:eastAsia="Times New Roman" w:hAnsi="Times New Roman" w:cs="Times New Roman"/>
          <w:spacing w:val="-20"/>
          <w:sz w:val="28"/>
          <w:szCs w:val="20"/>
          <w:lang w:eastAsia="ru-RU"/>
        </w:rPr>
        <w:t xml:space="preserve"> </w:t>
      </w:r>
      <w:r w:rsidR="007F518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Совет Чернолучинского городского поселения, </w:t>
      </w:r>
    </w:p>
    <w:p w:rsidR="007F5182" w:rsidRDefault="007F5182" w:rsidP="00711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B8" w:rsidRPr="00C25AB8" w:rsidRDefault="00C25AB8" w:rsidP="00711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AB8">
        <w:rPr>
          <w:rFonts w:ascii="Times New Roman" w:eastAsia="Times New Roman" w:hAnsi="Times New Roman" w:cs="Times New Roman"/>
          <w:sz w:val="28"/>
          <w:szCs w:val="28"/>
          <w:lang w:eastAsia="ru-RU"/>
        </w:rPr>
        <w:t>РЕЩИЛ:</w:t>
      </w:r>
    </w:p>
    <w:p w:rsidR="00C25AB8" w:rsidRPr="00C25AB8" w:rsidRDefault="00C25AB8" w:rsidP="007114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73A4" w:rsidRPr="001673A4" w:rsidRDefault="001673A4" w:rsidP="007114EE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Устав </w:t>
      </w:r>
      <w:r w:rsidRPr="001673A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Чернолучинского городского поселения Омского муниципального района Омской области:</w:t>
      </w:r>
    </w:p>
    <w:p w:rsidR="00BE5D34" w:rsidRPr="00BE5D34" w:rsidRDefault="00BE5D34" w:rsidP="007114E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40 части 1 статьи 4 Устава изложить в следующей редакции:</w:t>
      </w:r>
    </w:p>
    <w:p w:rsidR="00BE5D34" w:rsidRDefault="00BE5D34" w:rsidP="00711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5D34">
        <w:rPr>
          <w:rFonts w:ascii="Times New Roman" w:eastAsia="Times New Roman" w:hAnsi="Times New Roman" w:cs="Times New Roman"/>
          <w:sz w:val="28"/>
          <w:szCs w:val="28"/>
          <w:lang w:eastAsia="ru-RU"/>
        </w:rPr>
        <w:t>«40) участие в соответствии с федеральным законом в выполнении комплексных кадастровых работ.»;</w:t>
      </w:r>
    </w:p>
    <w:p w:rsidR="001673A4" w:rsidRPr="001673A4" w:rsidRDefault="00C23337" w:rsidP="007114E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673A4" w:rsidRPr="001673A4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асть 1 с</w:t>
      </w:r>
      <w:r w:rsidR="002A4A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татьи 5 Устава дополнить пунктом </w:t>
      </w:r>
      <w:r w:rsidR="0026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 </w:t>
      </w:r>
      <w:r w:rsidR="001673A4" w:rsidRPr="001673A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следующего содержания:</w:t>
      </w:r>
    </w:p>
    <w:p w:rsidR="00267FC9" w:rsidRPr="00DF2472" w:rsidRDefault="00267FC9" w:rsidP="00711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«18) осуществление мероприятий по оказанию помощи лицам, находящимся в состоянии алкогольного, наркотического или иного токсического опьянения.»;</w:t>
      </w:r>
    </w:p>
    <w:p w:rsidR="00BD4B34" w:rsidRPr="00DF2472" w:rsidRDefault="00BD4B34" w:rsidP="007114EE">
      <w:pPr>
        <w:numPr>
          <w:ilvl w:val="1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 дополнить статьей 10.1 следующего содержания:</w:t>
      </w:r>
    </w:p>
    <w:p w:rsidR="00BD4B34" w:rsidRPr="00DF2472" w:rsidRDefault="00BD4B34" w:rsidP="007114E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F2472">
        <w:rPr>
          <w:rFonts w:ascii="Times New Roman" w:hAnsi="Times New Roman" w:cs="Times New Roman"/>
          <w:bCs/>
          <w:sz w:val="28"/>
          <w:szCs w:val="28"/>
        </w:rPr>
        <w:t>Статья 10.1. Инициативные проекты</w:t>
      </w:r>
    </w:p>
    <w:p w:rsidR="00267FC9" w:rsidRPr="00267FC9" w:rsidRDefault="00267FC9" w:rsidP="007114EE">
      <w:pPr>
        <w:tabs>
          <w:tab w:val="left" w:pos="-3119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2"/>
      <w:bookmarkEnd w:id="1"/>
      <w:r w:rsidRPr="0026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 целях реализации мероприятий, имеющих приоритетное значение для жителей городского поселения,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</w:t>
      </w:r>
    </w:p>
    <w:p w:rsidR="00267FC9" w:rsidRPr="00267FC9" w:rsidRDefault="00267FC9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7FC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выдвижения, внесения, обсуждения, рассмотрения инициативных проектов, а также проведения их конкурсного отбора устанавливается Советом городского поселения в соответствии со статьей 26.1 Федерального закона «Об общих принципах организации местного самоуправления в Российской Федерации».»;</w:t>
      </w:r>
    </w:p>
    <w:p w:rsidR="00267FC9" w:rsidRPr="00267FC9" w:rsidRDefault="00267FC9" w:rsidP="007114EE">
      <w:pPr>
        <w:tabs>
          <w:tab w:val="left" w:pos="-31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FC9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="00572964" w:rsidRPr="0026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13 Устава:</w:t>
      </w:r>
    </w:p>
    <w:p w:rsidR="00267FC9" w:rsidRPr="00267FC9" w:rsidRDefault="00267FC9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в части 1 после слов «и 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267FC9" w:rsidRPr="00267FC9" w:rsidRDefault="00267FC9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дополнить частью 3.1 следующего содержания:</w:t>
      </w:r>
    </w:p>
    <w:p w:rsidR="00267FC9" w:rsidRPr="00267FC9" w:rsidRDefault="00267FC9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F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«3.1. В собрании граждан по вопросам внесения инициативных проектов и их рассмотрения вправе принимать участие жители Чернолучинского городского поселения,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Чернолучинского городского поселения.»;</w:t>
      </w:r>
    </w:p>
    <w:p w:rsidR="00C23337" w:rsidRPr="00C23337" w:rsidRDefault="00572964" w:rsidP="007114EE">
      <w:pPr>
        <w:tabs>
          <w:tab w:val="left" w:pos="-3119"/>
        </w:tabs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7FC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2333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67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3337" w:rsidRPr="00C2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статье 15 Устава:</w:t>
      </w:r>
    </w:p>
    <w:p w:rsidR="001F76CB" w:rsidRDefault="00C23337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часть 1 дополнить предложением следующего содержания: </w:t>
      </w:r>
    </w:p>
    <w:p w:rsidR="00C23337" w:rsidRPr="00C23337" w:rsidRDefault="00C23337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 опросе граждан по вопросу выявления мнения граждан о поддержке инициативного проекта вправе участвовать жители Чернолучинского городского поселения достигшие шестнадцатилетнего возраста.»;</w:t>
      </w:r>
    </w:p>
    <w:p w:rsidR="00C23337" w:rsidRPr="00C23337" w:rsidRDefault="00C23337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часть 2 дополнить пунктом 3 следующего содержания:</w:t>
      </w:r>
    </w:p>
    <w:p w:rsidR="00C23337" w:rsidRPr="00C23337" w:rsidRDefault="00C23337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«3) жителей Чернолучинского городского поселения достигших шестнадцатилетнего возраста, - для выявления мнения граждан о поддержке данного инициативного проекта.»;</w:t>
      </w:r>
    </w:p>
    <w:p w:rsidR="00C23337" w:rsidRPr="00C23337" w:rsidRDefault="00C23337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части 4:</w:t>
      </w:r>
    </w:p>
    <w:p w:rsidR="00C23337" w:rsidRPr="00C23337" w:rsidRDefault="00C23337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первый абзац дополнить вторым предложением следующего содержания: «Для проведения опроса граждан может использоваться официальный сайт городского поселения в информационно-телекоммуникационной сети «Интернет».»;</w:t>
      </w:r>
    </w:p>
    <w:p w:rsidR="00C23337" w:rsidRPr="00C23337" w:rsidRDefault="00C23337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дополнить пунктом 6 следующего содержания:</w:t>
      </w:r>
    </w:p>
    <w:p w:rsidR="00C23337" w:rsidRPr="00C23337" w:rsidRDefault="00C23337" w:rsidP="007114EE">
      <w:pPr>
        <w:tabs>
          <w:tab w:val="left" w:pos="-311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33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«6) порядок идентификации участников опроса в случае проведения опроса граждан с использованием официального сайта Чернолучинского городского поселения в информационно-телекоммуникационной сети «Интернет».»;</w:t>
      </w:r>
    </w:p>
    <w:p w:rsidR="001F76CB" w:rsidRPr="001F76CB" w:rsidRDefault="00572964" w:rsidP="007114EE">
      <w:pPr>
        <w:tabs>
          <w:tab w:val="left" w:pos="-311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1F76C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F76CB" w:rsidRPr="001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21 Устава дополнить частью </w:t>
      </w:r>
      <w:r w:rsidR="002A4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1F76CB" w:rsidRPr="001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1F76CB" w:rsidRPr="00573BE9" w:rsidRDefault="001F76CB" w:rsidP="00DF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6C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4A9F">
        <w:rPr>
          <w:rFonts w:ascii="Times New Roman" w:eastAsia="Times New Roman" w:hAnsi="Times New Roman" w:cs="Times New Roman"/>
          <w:sz w:val="28"/>
          <w:szCs w:val="28"/>
          <w:lang w:eastAsia="ru-RU"/>
        </w:rPr>
        <w:t>2.1</w:t>
      </w:r>
      <w:r w:rsidR="007069D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Депутату Совета </w:t>
      </w:r>
      <w:r w:rsidRPr="001F76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Чернолучинского городского</w:t>
      </w:r>
      <w:r w:rsidRPr="001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составляет в совокупности </w:t>
      </w:r>
      <w:r w:rsidRPr="00573BE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F76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4A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 днея</w:t>
      </w:r>
      <w:r w:rsidRPr="001F76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месяц.»;</w:t>
      </w:r>
    </w:p>
    <w:p w:rsidR="00573BE9" w:rsidRPr="00573BE9" w:rsidRDefault="001F76CB" w:rsidP="00DF24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9">
        <w:rPr>
          <w:rFonts w:ascii="Times New Roman" w:eastAsia="Times New Roman" w:hAnsi="Times New Roman" w:cs="Times New Roman"/>
          <w:sz w:val="28"/>
          <w:szCs w:val="28"/>
          <w:lang w:eastAsia="ru-RU"/>
        </w:rPr>
        <w:t>1.7.</w:t>
      </w:r>
      <w:r w:rsidR="00573BE9" w:rsidRPr="0057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 8 части 2 статьи 22 Устава исключить;</w:t>
      </w:r>
    </w:p>
    <w:p w:rsidR="00DF2472" w:rsidRPr="00DF2472" w:rsidRDefault="00573BE9" w:rsidP="00DF24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</w:t>
      </w:r>
      <w:r w:rsid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10 статьи 28 Устава изложить в новой редакции следующего </w:t>
      </w:r>
      <w:r w:rsidR="00DF2472"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содержания:</w:t>
      </w:r>
    </w:p>
    <w:p w:rsidR="00DF2472" w:rsidRPr="00DF2472" w:rsidRDefault="00DF2472" w:rsidP="002A4A9F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«10. Главе городского поселения гарантируются:</w:t>
      </w:r>
    </w:p>
    <w:p w:rsidR="005F130F" w:rsidRDefault="005F130F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10.1. 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обеспечиваются условия для беспрепятственного осуществления своих полномочий.</w:t>
      </w:r>
    </w:p>
    <w:p w:rsidR="00D654B8" w:rsidRDefault="00D654B8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10.2. 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Главе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устанавливаются следующие гарантии осуществления полномочий:</w:t>
      </w:r>
    </w:p>
    <w:p w:rsidR="00D654B8" w:rsidRDefault="00D654B8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 ознакомление с документами, определяющими их права и обязанности;</w:t>
      </w:r>
    </w:p>
    <w:p w:rsidR="00D654B8" w:rsidRDefault="00D654B8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обеспечение надлежащего организационно-технических условий, необходимых для исполнения ими должностных полномочий;</w:t>
      </w:r>
    </w:p>
    <w:p w:rsidR="00D654B8" w:rsidRDefault="00D654B8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получение в установленном порядке информации, справочных и иных материалов (включая специальную литературу и периодические издания), необходимых для исполнения должностных полномочий;</w:t>
      </w:r>
    </w:p>
    <w:p w:rsidR="00D654B8" w:rsidRDefault="00D654B8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8045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2D75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сещение </w:t>
      </w:r>
      <w:r w:rsidR="00605005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для исполнения должностных полномочий государственных органов, органов местного самоуправления, общественных и иных организаций;</w:t>
      </w:r>
    </w:p>
    <w:p w:rsidR="00605005" w:rsidRDefault="00605005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принятие решений и участие в их подготовке в соответствии с должностными полномочиями;</w:t>
      </w:r>
    </w:p>
    <w:p w:rsidR="00605005" w:rsidRDefault="00605005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защита  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семьи от насилия, угроз и других неправомерных действий в связи с исполнением </w:t>
      </w:r>
      <w:r w:rsidR="00BB531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ими должностных полномочий в случаях, порядке и на условиях, уст</w:t>
      </w:r>
      <w:r w:rsidR="00F91EB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ановленных федеральными законами;</w:t>
      </w:r>
    </w:p>
    <w:p w:rsidR="00F91EB2" w:rsidRDefault="00F91EB2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="00DC45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в случаях и порядке, установленных законодательством, служебного транспорта или денежных средств компенсации транспортных расходов, связанных с выполнением должностных полномочий;</w:t>
      </w:r>
    </w:p>
    <w:p w:rsidR="00DC4591" w:rsidRDefault="00DC4591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возмещение фактических расходов и предоставление иных компенсаций в связи со </w:t>
      </w:r>
      <w:r w:rsidR="009508A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служебными командировками.</w:t>
      </w:r>
    </w:p>
    <w:p w:rsidR="009508AE" w:rsidRDefault="009508AE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10.3. Главе городского поселения</w:t>
      </w:r>
      <w:r w:rsidR="00623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осуществляющ</w:t>
      </w:r>
      <w:r w:rsidR="006237B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 полномочия на постоянной основе</w:t>
      </w:r>
      <w:r w:rsidR="006237B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гарантируется: </w:t>
      </w:r>
    </w:p>
    <w:p w:rsidR="00DF2472" w:rsidRPr="00DF2472" w:rsidRDefault="00DF2472" w:rsidP="002A4A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2A4A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выплата ежемесячного денежного вознаграждения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F2472" w:rsidRPr="00DF2472" w:rsidRDefault="00DF2472" w:rsidP="00DF2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оплачиваем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продолжительностью 30 календарных дней;</w:t>
      </w:r>
    </w:p>
    <w:p w:rsidR="00DF2472" w:rsidRPr="00DF2472" w:rsidRDefault="00DF2472" w:rsidP="00DF2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дополнительн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оплачиваем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отпуск</w:t>
      </w:r>
      <w:r w:rsidR="005F13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продолжительностью 15 календарных дней;</w:t>
      </w:r>
    </w:p>
    <w:p w:rsidR="009508AE" w:rsidRDefault="00DF2472" w:rsidP="00DF2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</w:t>
      </w:r>
      <w:r w:rsidR="00EE0A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обязательное государственное социальное страхование на случай заболевания или утраты трудоспособности в период исполнения должностных полномочий;</w:t>
      </w:r>
    </w:p>
    <w:p w:rsidR="006237B0" w:rsidRDefault="00EE0AF2" w:rsidP="00DF2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обязательное государственное страхование на случай причинения вреда здоровью и имуществу в связи с исполнением должностных полномочий</w:t>
      </w:r>
      <w:r w:rsidR="006237B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237B0" w:rsidRPr="00DF2472" w:rsidRDefault="006237B0" w:rsidP="006237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 предоставление единовременной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выплат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отпуску, в размере месячного денежного вознаграждения;</w:t>
      </w:r>
    </w:p>
    <w:p w:rsidR="006237B0" w:rsidRDefault="006237B0" w:rsidP="006237B0">
      <w:pPr>
        <w:shd w:val="clear" w:color="auto" w:fill="FFFFFF"/>
        <w:tabs>
          <w:tab w:val="left" w:pos="15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повышение квалификации;</w:t>
      </w:r>
    </w:p>
    <w:p w:rsidR="00EE0AF2" w:rsidRDefault="006237B0" w:rsidP="00DF2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="003C79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7947"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возмещение санаторно-курортного лечения</w:t>
      </w:r>
      <w:r w:rsidR="00A1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пределах Российской Федерации (кроме туристических путевок), либо замена </w:t>
      </w:r>
      <w:r w:rsidR="00A13718"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санаторно-курортного лечения</w:t>
      </w:r>
      <w:r w:rsidR="00A1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r w:rsidR="007A27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единовременную </w:t>
      </w:r>
      <w:r w:rsidR="00A137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выплату в размере </w:t>
      </w:r>
      <w:r w:rsidR="00FD5B52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ежемесячного денежного вознаграждения</w:t>
      </w:r>
      <w:r w:rsidR="00EE0A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67C5" w:rsidRDefault="004F67C5" w:rsidP="00DF2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гарантии, предусматривающие расходование средств местного бюджета, устанавливаются только в отношении Главы городского поселения, </w:t>
      </w:r>
      <w:r w:rsidR="004B4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момент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</w:t>
      </w:r>
      <w:r w:rsidR="004B467E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своих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B46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полномочий.</w:t>
      </w:r>
    </w:p>
    <w:p w:rsidR="00EE0AF2" w:rsidRDefault="00EE0AF2" w:rsidP="00DF2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10.4. Главе городского поселения устанавливаются гарантии пенсионного обеспечения в </w:t>
      </w:r>
      <w:r w:rsidR="006237B0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 с прекращением по</w:t>
      </w:r>
      <w:r w:rsidR="007A275B">
        <w:rPr>
          <w:rFonts w:ascii="Times New Roman" w:eastAsia="Times New Roman" w:hAnsi="Times New Roman" w:cs="Times New Roman"/>
          <w:sz w:val="28"/>
          <w:szCs w:val="28"/>
          <w:lang w:eastAsia="ru-RU"/>
        </w:rPr>
        <w:t>лномочий (в том числе досрочно).</w:t>
      </w:r>
    </w:p>
    <w:p w:rsidR="009508AE" w:rsidRDefault="007A275B" w:rsidP="00DF2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гарантии, предусматривающие расходование средств мес</w:t>
      </w:r>
      <w:r w:rsidR="005658F7"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тного бюджета, устанавливаются только в отношении Главы городского поселения, осуществляющего полномочия на постоянной основе и в этот период достигшего пенсионного возраста или потерявшего трудоспособность, и не применяются в случае прекращения полномочий по основаниям, перечисленным в абзаце втором части 5.1 статьи 40 Федерального закона от 6.10.2003 года № 131-ФЗ «Об общих принципах организации местного самоуправления в Российской Федерации</w:t>
      </w:r>
      <w:r w:rsidR="004F67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658F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73BE9" w:rsidRPr="00573BE9" w:rsidRDefault="00DF2472" w:rsidP="00DF24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1.9. </w:t>
      </w:r>
      <w:r w:rsidR="00573BE9" w:rsidRPr="00573BE9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пункте 16 статьи 29 Устава слова «, правовыми актами Совета Чернолучинского городского поселения» исключить;</w:t>
      </w:r>
    </w:p>
    <w:p w:rsidR="00573BE9" w:rsidRPr="00573BE9" w:rsidRDefault="00573BE9" w:rsidP="00DF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9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573BE9">
        <w:rPr>
          <w:rFonts w:ascii="Times New Roman" w:eastAsia="Times New Roman" w:hAnsi="Times New Roman" w:cs="Times New Roman"/>
          <w:sz w:val="28"/>
          <w:szCs w:val="28"/>
          <w:lang w:eastAsia="ru-RU"/>
        </w:rPr>
        <w:t>. часть 4 статьи 39.2 Устава дополнить пунктом 3 следующего содержания:</w:t>
      </w:r>
    </w:p>
    <w:p w:rsidR="00573BE9" w:rsidRPr="00573BE9" w:rsidRDefault="00573BE9" w:rsidP="00DF24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BE9">
        <w:rPr>
          <w:rFonts w:ascii="Times New Roman" w:eastAsia="Times New Roman" w:hAnsi="Times New Roman" w:cs="Times New Roman"/>
          <w:sz w:val="28"/>
          <w:szCs w:val="28"/>
          <w:lang w:eastAsia="ru-RU"/>
        </w:rPr>
        <w:t>«3)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ситуаций.».</w:t>
      </w:r>
    </w:p>
    <w:p w:rsidR="00DF2472" w:rsidRPr="00DF2472" w:rsidRDefault="0096676B" w:rsidP="00DF247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8A7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DF2472" w:rsidRPr="00DF2472">
        <w:rPr>
          <w:rFonts w:ascii="Times New Roman" w:eastAsia="Times New Roman" w:hAnsi="Times New Roman" w:cs="Arial"/>
          <w:sz w:val="28"/>
          <w:szCs w:val="28"/>
          <w:lang w:eastAsia="ru-RU"/>
        </w:rPr>
        <w:t>В</w:t>
      </w:r>
      <w:r w:rsidR="00DF2472"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порядке, установленном Федеральным законом </w:t>
      </w:r>
      <w:r w:rsidR="00DF2472" w:rsidRPr="00DF24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21 июля 2005 года № 97-ФЗ «О государственной регистрации уставов муниципальных образований», представить настоящее Решение на государственную регистрацию в </w:t>
      </w:r>
      <w:r w:rsidR="00DF2472"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уполномоченный федеральный </w:t>
      </w:r>
      <w:hyperlink r:id="rId7" w:history="1">
        <w:r w:rsidR="00DF2472" w:rsidRPr="00DF247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орган</w:t>
        </w:r>
      </w:hyperlink>
      <w:r w:rsidR="00DF2472"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исполнительной власти в сфере регистрации уставов муниципальных образований.</w:t>
      </w:r>
    </w:p>
    <w:p w:rsidR="0096676B" w:rsidRPr="0096676B" w:rsidRDefault="0096676B" w:rsidP="00DF247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472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настоящее</w:t>
      </w:r>
      <w:r w:rsidRPr="00966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 в газете «Омский муниципальный вестник» после государственной регистрации изменений в Устав. </w:t>
      </w:r>
    </w:p>
    <w:p w:rsidR="0096676B" w:rsidRPr="0096676B" w:rsidRDefault="0096676B" w:rsidP="00DF24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76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Установить, что настоящее решение вступает в силу с момента его официального опубликования.</w:t>
      </w:r>
    </w:p>
    <w:p w:rsidR="00293346" w:rsidRDefault="00293346" w:rsidP="00DF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A9F" w:rsidRDefault="002A4A9F" w:rsidP="00DF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4A9F" w:rsidRDefault="007A7129" w:rsidP="00DF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</w:t>
      </w:r>
      <w:r w:rsidR="002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Совета Чернолучинского</w:t>
      </w:r>
    </w:p>
    <w:p w:rsidR="00293346" w:rsidRDefault="002A4A9F" w:rsidP="00DF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поселения</w:t>
      </w:r>
      <w:r w:rsidR="007A71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Л.М. Лазарева</w:t>
      </w:r>
    </w:p>
    <w:p w:rsidR="007A7129" w:rsidRDefault="007A7129" w:rsidP="00DF24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3346" w:rsidRDefault="00293346" w:rsidP="00A05F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r w:rsidR="002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Чернолучинского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городского поселения        </w:t>
      </w:r>
      <w:r w:rsidR="002A4A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Н.В. Юркив </w:t>
      </w:r>
    </w:p>
    <w:sectPr w:rsidR="00293346" w:rsidSect="00A36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37D" w:rsidRDefault="003B037D" w:rsidP="00C25AB8">
      <w:pPr>
        <w:spacing w:after="0" w:line="240" w:lineRule="auto"/>
      </w:pPr>
      <w:r>
        <w:separator/>
      </w:r>
    </w:p>
  </w:endnote>
  <w:endnote w:type="continuationSeparator" w:id="0">
    <w:p w:rsidR="003B037D" w:rsidRDefault="003B037D" w:rsidP="00C25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37D" w:rsidRDefault="003B037D" w:rsidP="00C25AB8">
      <w:pPr>
        <w:spacing w:after="0" w:line="240" w:lineRule="auto"/>
      </w:pPr>
      <w:r>
        <w:separator/>
      </w:r>
    </w:p>
  </w:footnote>
  <w:footnote w:type="continuationSeparator" w:id="0">
    <w:p w:rsidR="003B037D" w:rsidRDefault="003B037D" w:rsidP="00C25A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325"/>
    <w:multiLevelType w:val="singleLevel"/>
    <w:tmpl w:val="8464896E"/>
    <w:lvl w:ilvl="0">
      <w:start w:val="8"/>
      <w:numFmt w:val="decimal"/>
      <w:lvlText w:val="%1)"/>
      <w:legacy w:legacy="1" w:legacySpace="0" w:legacyIndent="28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23176F1E"/>
    <w:multiLevelType w:val="multilevel"/>
    <w:tmpl w:val="02F6FB2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 w15:restartNumberingAfterBreak="0">
    <w:nsid w:val="45DA0076"/>
    <w:multiLevelType w:val="multilevel"/>
    <w:tmpl w:val="D0EA5E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8C42868"/>
    <w:multiLevelType w:val="hybridMultilevel"/>
    <w:tmpl w:val="E25EB190"/>
    <w:lvl w:ilvl="0" w:tplc="2222C318">
      <w:start w:val="16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8"/>
    </w:lvlOverride>
  </w:num>
  <w:num w:numId="3">
    <w:abstractNumId w:val="3"/>
  </w:num>
  <w:num w:numId="4">
    <w:abstractNumId w:val="3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716"/>
    <w:rsid w:val="00043D70"/>
    <w:rsid w:val="000537C7"/>
    <w:rsid w:val="000737E9"/>
    <w:rsid w:val="0007497B"/>
    <w:rsid w:val="00090E6A"/>
    <w:rsid w:val="000B3E01"/>
    <w:rsid w:val="000E16B8"/>
    <w:rsid w:val="000E418F"/>
    <w:rsid w:val="000E6395"/>
    <w:rsid w:val="000F0F99"/>
    <w:rsid w:val="000F5CFF"/>
    <w:rsid w:val="001027F6"/>
    <w:rsid w:val="00143E57"/>
    <w:rsid w:val="00147251"/>
    <w:rsid w:val="001673A4"/>
    <w:rsid w:val="00177247"/>
    <w:rsid w:val="00184151"/>
    <w:rsid w:val="0018476F"/>
    <w:rsid w:val="00191C04"/>
    <w:rsid w:val="001A116A"/>
    <w:rsid w:val="001D7DFC"/>
    <w:rsid w:val="001E4031"/>
    <w:rsid w:val="001F76CB"/>
    <w:rsid w:val="00215A69"/>
    <w:rsid w:val="002418A7"/>
    <w:rsid w:val="002425F1"/>
    <w:rsid w:val="00267FC9"/>
    <w:rsid w:val="00287AC6"/>
    <w:rsid w:val="00293346"/>
    <w:rsid w:val="002978A7"/>
    <w:rsid w:val="002A05BC"/>
    <w:rsid w:val="002A4A9F"/>
    <w:rsid w:val="002C16DD"/>
    <w:rsid w:val="002D754C"/>
    <w:rsid w:val="00320982"/>
    <w:rsid w:val="003226AF"/>
    <w:rsid w:val="00334A98"/>
    <w:rsid w:val="003426AA"/>
    <w:rsid w:val="0034523B"/>
    <w:rsid w:val="00350157"/>
    <w:rsid w:val="003702C5"/>
    <w:rsid w:val="0037343C"/>
    <w:rsid w:val="0038440A"/>
    <w:rsid w:val="003919FB"/>
    <w:rsid w:val="003B037D"/>
    <w:rsid w:val="003C7947"/>
    <w:rsid w:val="003F16A8"/>
    <w:rsid w:val="004345F0"/>
    <w:rsid w:val="00436A7E"/>
    <w:rsid w:val="00445067"/>
    <w:rsid w:val="00452E31"/>
    <w:rsid w:val="00475AD9"/>
    <w:rsid w:val="004A3771"/>
    <w:rsid w:val="004B467E"/>
    <w:rsid w:val="004B526F"/>
    <w:rsid w:val="004F4297"/>
    <w:rsid w:val="004F67C5"/>
    <w:rsid w:val="0052261A"/>
    <w:rsid w:val="00540711"/>
    <w:rsid w:val="00541E4F"/>
    <w:rsid w:val="0056106F"/>
    <w:rsid w:val="005658F7"/>
    <w:rsid w:val="00571B80"/>
    <w:rsid w:val="00572964"/>
    <w:rsid w:val="00573BE9"/>
    <w:rsid w:val="00591E4D"/>
    <w:rsid w:val="005A1E81"/>
    <w:rsid w:val="005E6257"/>
    <w:rsid w:val="005E6FAC"/>
    <w:rsid w:val="005F130F"/>
    <w:rsid w:val="00605005"/>
    <w:rsid w:val="006237B0"/>
    <w:rsid w:val="006B2595"/>
    <w:rsid w:val="006B359C"/>
    <w:rsid w:val="006D7B55"/>
    <w:rsid w:val="006F2CBB"/>
    <w:rsid w:val="007069D5"/>
    <w:rsid w:val="007114EE"/>
    <w:rsid w:val="00724B26"/>
    <w:rsid w:val="00736BAC"/>
    <w:rsid w:val="007544E4"/>
    <w:rsid w:val="00762F39"/>
    <w:rsid w:val="007630A2"/>
    <w:rsid w:val="007A275B"/>
    <w:rsid w:val="007A7129"/>
    <w:rsid w:val="007E3C2C"/>
    <w:rsid w:val="007F494F"/>
    <w:rsid w:val="007F5182"/>
    <w:rsid w:val="0080298B"/>
    <w:rsid w:val="008045AE"/>
    <w:rsid w:val="00847DAA"/>
    <w:rsid w:val="00867E42"/>
    <w:rsid w:val="00871BED"/>
    <w:rsid w:val="00893EEE"/>
    <w:rsid w:val="008B1DF1"/>
    <w:rsid w:val="008E4122"/>
    <w:rsid w:val="008F21B4"/>
    <w:rsid w:val="0092691B"/>
    <w:rsid w:val="00930A73"/>
    <w:rsid w:val="009508AE"/>
    <w:rsid w:val="0096676B"/>
    <w:rsid w:val="009B0A60"/>
    <w:rsid w:val="009C5AFD"/>
    <w:rsid w:val="009D4B9B"/>
    <w:rsid w:val="009E322C"/>
    <w:rsid w:val="009F1342"/>
    <w:rsid w:val="00A01A73"/>
    <w:rsid w:val="00A05FC8"/>
    <w:rsid w:val="00A13718"/>
    <w:rsid w:val="00A15744"/>
    <w:rsid w:val="00A360AD"/>
    <w:rsid w:val="00A36D9B"/>
    <w:rsid w:val="00A5359B"/>
    <w:rsid w:val="00A67626"/>
    <w:rsid w:val="00A74663"/>
    <w:rsid w:val="00A97134"/>
    <w:rsid w:val="00B9335C"/>
    <w:rsid w:val="00BB2F76"/>
    <w:rsid w:val="00BB5313"/>
    <w:rsid w:val="00BD41EE"/>
    <w:rsid w:val="00BD4B34"/>
    <w:rsid w:val="00BD7853"/>
    <w:rsid w:val="00BE5D34"/>
    <w:rsid w:val="00C23337"/>
    <w:rsid w:val="00C25AB8"/>
    <w:rsid w:val="00C82D03"/>
    <w:rsid w:val="00CD7639"/>
    <w:rsid w:val="00D41FE3"/>
    <w:rsid w:val="00D45822"/>
    <w:rsid w:val="00D654B8"/>
    <w:rsid w:val="00D82775"/>
    <w:rsid w:val="00DB0B75"/>
    <w:rsid w:val="00DB5B40"/>
    <w:rsid w:val="00DC4591"/>
    <w:rsid w:val="00DF2472"/>
    <w:rsid w:val="00E26852"/>
    <w:rsid w:val="00E52238"/>
    <w:rsid w:val="00E838C2"/>
    <w:rsid w:val="00EA1716"/>
    <w:rsid w:val="00EA2648"/>
    <w:rsid w:val="00EA4E7C"/>
    <w:rsid w:val="00EC19DD"/>
    <w:rsid w:val="00EE0AF2"/>
    <w:rsid w:val="00EE2A27"/>
    <w:rsid w:val="00EE7261"/>
    <w:rsid w:val="00F158C0"/>
    <w:rsid w:val="00F24AD5"/>
    <w:rsid w:val="00F43869"/>
    <w:rsid w:val="00F47FC0"/>
    <w:rsid w:val="00F5070C"/>
    <w:rsid w:val="00F91EB2"/>
    <w:rsid w:val="00FC0219"/>
    <w:rsid w:val="00FC02DE"/>
    <w:rsid w:val="00FC739F"/>
    <w:rsid w:val="00FD5B52"/>
    <w:rsid w:val="00FE6BB4"/>
    <w:rsid w:val="00FF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2F60BF-E2D6-426D-862C-36C5A09B7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!Части документа"/>
    <w:basedOn w:val="a"/>
    <w:next w:val="a"/>
    <w:link w:val="10"/>
    <w:qFormat/>
    <w:rsid w:val="003F16A8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semiHidden/>
    <w:unhideWhenUsed/>
    <w:qFormat/>
    <w:rsid w:val="003F16A8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next w:val="a"/>
    <w:link w:val="30"/>
    <w:semiHidden/>
    <w:unhideWhenUsed/>
    <w:qFormat/>
    <w:rsid w:val="003F16A8"/>
    <w:pPr>
      <w:keepNext/>
      <w:spacing w:after="0" w:line="240" w:lineRule="auto"/>
      <w:ind w:firstLine="601"/>
      <w:jc w:val="both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aliases w:val="!Параграфы/Статьи документа"/>
    <w:basedOn w:val="a"/>
    <w:link w:val="40"/>
    <w:semiHidden/>
    <w:unhideWhenUsed/>
    <w:qFormat/>
    <w:rsid w:val="003F16A8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1"/>
    <w:basedOn w:val="a0"/>
    <w:link w:val="1"/>
    <w:rsid w:val="003F16A8"/>
    <w:rPr>
      <w:rFonts w:ascii="Arial" w:eastAsia="Times New Roman" w:hAnsi="Arial" w:cs="Arial"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semiHidden/>
    <w:rsid w:val="003F16A8"/>
    <w:rPr>
      <w:rFonts w:ascii="Arial" w:eastAsia="Times New Roman" w:hAnsi="Arial" w:cs="Arial"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semiHidden/>
    <w:rsid w:val="003F16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semiHidden/>
    <w:rsid w:val="003F16A8"/>
    <w:rPr>
      <w:rFonts w:ascii="Arial" w:eastAsia="Times New Roman" w:hAnsi="Arial" w:cs="Times New Roman"/>
      <w:sz w:val="26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F16A8"/>
  </w:style>
  <w:style w:type="character" w:styleId="a3">
    <w:name w:val="Hyperlink"/>
    <w:semiHidden/>
    <w:unhideWhenUsed/>
    <w:rsid w:val="003F16A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F16A8"/>
    <w:rPr>
      <w:color w:val="800080" w:themeColor="followedHyperlink"/>
      <w:u w:val="single"/>
    </w:rPr>
  </w:style>
  <w:style w:type="character" w:customStyle="1" w:styleId="110">
    <w:name w:val="Заголовок 1 Знак1"/>
    <w:aliases w:val="!Части документа Знак"/>
    <w:rsid w:val="003F16A8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21">
    <w:name w:val="Заголовок 2 Знак1"/>
    <w:aliases w:val="!Раздел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!Главы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customStyle="1" w:styleId="41">
    <w:name w:val="Заголовок 4 Знак1"/>
    <w:aliases w:val="!Параграфы/Статьи документа Знак1"/>
    <w:basedOn w:val="a0"/>
    <w:semiHidden/>
    <w:rsid w:val="003F16A8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a5">
    <w:name w:val="Текст примечания Знак"/>
    <w:aliases w:val="!Равноширинный текст документа Знак"/>
    <w:link w:val="a6"/>
    <w:semiHidden/>
    <w:locked/>
    <w:rsid w:val="003F16A8"/>
    <w:rPr>
      <w:rFonts w:ascii="Courier" w:hAnsi="Courier"/>
    </w:rPr>
  </w:style>
  <w:style w:type="paragraph" w:styleId="a6">
    <w:name w:val="annotation text"/>
    <w:aliases w:val="!Равноширинный текст документа"/>
    <w:basedOn w:val="a"/>
    <w:link w:val="a5"/>
    <w:semiHidden/>
    <w:unhideWhenUsed/>
    <w:rsid w:val="003F16A8"/>
    <w:pPr>
      <w:spacing w:after="0" w:line="240" w:lineRule="auto"/>
      <w:ind w:firstLine="567"/>
      <w:jc w:val="both"/>
    </w:pPr>
    <w:rPr>
      <w:rFonts w:ascii="Courier" w:hAnsi="Courier"/>
    </w:rPr>
  </w:style>
  <w:style w:type="character" w:customStyle="1" w:styleId="12">
    <w:name w:val="Текст примечания Знак1"/>
    <w:aliases w:val="!Равноширинный текст документа Знак1"/>
    <w:basedOn w:val="a0"/>
    <w:uiPriority w:val="99"/>
    <w:semiHidden/>
    <w:rsid w:val="003F16A8"/>
    <w:rPr>
      <w:sz w:val="20"/>
      <w:szCs w:val="20"/>
    </w:rPr>
  </w:style>
  <w:style w:type="paragraph" w:styleId="a7">
    <w:name w:val="header"/>
    <w:basedOn w:val="a"/>
    <w:link w:val="a8"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nhideWhenUsed/>
    <w:rsid w:val="003F16A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rsid w:val="003F16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semiHidden/>
    <w:unhideWhenUsed/>
    <w:rsid w:val="003F16A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3F16A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text">
    <w:name w:val="text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hapter">
    <w:name w:val="chapter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13">
    <w:name w:val="Название объекта1"/>
    <w:basedOn w:val="a"/>
    <w:rsid w:val="003F16A8"/>
    <w:pPr>
      <w:spacing w:before="240" w:after="60" w:line="240" w:lineRule="auto"/>
      <w:ind w:firstLine="567"/>
      <w:jc w:val="center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paragraph" w:customStyle="1" w:styleId="article">
    <w:name w:val="article"/>
    <w:basedOn w:val="a"/>
    <w:rsid w:val="003F16A8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section">
    <w:name w:val="section"/>
    <w:basedOn w:val="a"/>
    <w:rsid w:val="003F16A8"/>
    <w:pPr>
      <w:spacing w:after="0" w:line="240" w:lineRule="auto"/>
      <w:ind w:firstLine="567"/>
      <w:jc w:val="center"/>
    </w:pPr>
    <w:rPr>
      <w:rFonts w:ascii="Arial" w:eastAsia="Times New Roman" w:hAnsi="Arial" w:cs="Arial"/>
      <w:sz w:val="30"/>
      <w:szCs w:val="30"/>
      <w:lang w:eastAsia="ru-RU"/>
    </w:rPr>
  </w:style>
  <w:style w:type="paragraph" w:customStyle="1" w:styleId="Title">
    <w:name w:val="Title!Название НПА"/>
    <w:basedOn w:val="a"/>
    <w:rsid w:val="003F16A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Application">
    <w:name w:val="Application!Приложение"/>
    <w:rsid w:val="003F16A8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F16A8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F16A8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ConsNormal">
    <w:name w:val="ConsNormal"/>
    <w:rsid w:val="003F16A8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F16A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F16A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d">
    <w:name w:val="Table Grid"/>
    <w:basedOn w:val="a1"/>
    <w:rsid w:val="003F16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2A05B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0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5A4B1208244411D01210B76DD8540376F476128FCDC92ED19AFEF29D9EDA1DA8F3EF328FCEB13CM7FC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2021-09-06T09:40:00Z</cp:lastPrinted>
  <dcterms:created xsi:type="dcterms:W3CDTF">2022-01-12T05:08:00Z</dcterms:created>
  <dcterms:modified xsi:type="dcterms:W3CDTF">2022-01-12T05:08:00Z</dcterms:modified>
</cp:coreProperties>
</file>