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5D7E" w14:textId="503995E5" w:rsidR="009104A9" w:rsidRPr="00932124" w:rsidRDefault="008E6CC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Совет</w:t>
      </w:r>
      <w:r w:rsidR="009104A9" w:rsidRPr="00932124">
        <w:rPr>
          <w:rFonts w:ascii="Times New Roman" w:hAnsi="Times New Roman" w:cs="Times New Roman"/>
          <w:b/>
          <w:sz w:val="36"/>
          <w:szCs w:val="36"/>
        </w:rPr>
        <w:t xml:space="preserve"> Чернолучинского городского поселения</w:t>
      </w:r>
    </w:p>
    <w:p w14:paraId="79A5666A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5956E0D3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32124" w:rsidRPr="00932124" w14:paraId="7E4B18D2" w14:textId="77777777" w:rsidTr="00D54C32">
        <w:trPr>
          <w:trHeight w:val="237"/>
        </w:trPr>
        <w:tc>
          <w:tcPr>
            <w:tcW w:w="9857" w:type="dxa"/>
          </w:tcPr>
          <w:p w14:paraId="74FBE347" w14:textId="77777777"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2041E36" w14:textId="69A688D3" w:rsidR="00F36FE1" w:rsidRPr="00932124" w:rsidRDefault="008E6CC9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spacing w:val="38"/>
          <w:sz w:val="36"/>
          <w:szCs w:val="36"/>
        </w:rPr>
        <w:t>РЕШЕНИЕ</w:t>
      </w:r>
      <w:r w:rsidR="00F36FE1"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192C" w:rsidRPr="00932124" w14:paraId="4FDA8EBB" w14:textId="77777777" w:rsidTr="00D54C32">
        <w:tc>
          <w:tcPr>
            <w:tcW w:w="9464" w:type="dxa"/>
          </w:tcPr>
          <w:p w14:paraId="70E65868" w14:textId="77777777" w:rsidR="0006192C" w:rsidRPr="00932124" w:rsidRDefault="0006192C" w:rsidP="008F3330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F3330" w:rsidRPr="00932124" w14:paraId="0D081684" w14:textId="77777777" w:rsidTr="00D54C32">
        <w:tc>
          <w:tcPr>
            <w:tcW w:w="9464" w:type="dxa"/>
          </w:tcPr>
          <w:p w14:paraId="0EA28D01" w14:textId="77777777"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46D72" w14:textId="2BD08630" w:rsidR="007351AC" w:rsidRPr="007E1645" w:rsidRDefault="000B5111" w:rsidP="007E1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15.04.</w:t>
      </w:r>
      <w:r w:rsidR="007E1645" w:rsidRPr="007E1645">
        <w:rPr>
          <w:rFonts w:ascii="Times New Roman" w:hAnsi="Times New Roman" w:cs="Times New Roman"/>
          <w:bCs/>
          <w:sz w:val="28"/>
          <w:szCs w:val="28"/>
        </w:rPr>
        <w:t>2024 №</w:t>
      </w:r>
      <w:r>
        <w:rPr>
          <w:rFonts w:ascii="Times New Roman" w:hAnsi="Times New Roman" w:cs="Times New Roman"/>
          <w:bCs/>
          <w:sz w:val="28"/>
          <w:szCs w:val="28"/>
        </w:rPr>
        <w:t>8</w:t>
      </w:r>
    </w:p>
    <w:p w14:paraId="63F75753" w14:textId="77777777" w:rsidR="00670838" w:rsidRPr="007E1645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637CD2BC" w14:textId="722CF975" w:rsidR="008E6CC9" w:rsidRPr="008E6CC9" w:rsidRDefault="008E6CC9" w:rsidP="008E6CC9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результатах его деятельности и деятельности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Чернолучинского городского поселения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</w:t>
      </w:r>
    </w:p>
    <w:p w14:paraId="61B7B4C1" w14:textId="786D612D" w:rsidR="008E6CC9" w:rsidRPr="008E6CC9" w:rsidRDefault="008E6CC9" w:rsidP="008E6CC9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Заслушав отчет Главы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                   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Юркива</w:t>
      </w:r>
      <w:proofErr w:type="spellEnd"/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результатах его деятельности и деятельности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 в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23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году, руководствуясь Федеральным законом от 06.10.2003 № 131-ФЗ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Федерации», Уставом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Регламентом Совета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Чернолучинского городского поселения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Чернолучинского городского поселения</w:t>
      </w:r>
    </w:p>
    <w:p w14:paraId="5F9E4753" w14:textId="77777777" w:rsidR="008E6CC9" w:rsidRPr="008E6CC9" w:rsidRDefault="008E6CC9" w:rsidP="008E6CC9">
      <w:pPr>
        <w:pStyle w:val="10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РЕШИЛ:</w:t>
      </w:r>
    </w:p>
    <w:p w14:paraId="37E59D9F" w14:textId="5F836FF2" w:rsidR="008E6CC9" w:rsidRPr="008E6CC9" w:rsidRDefault="008E6CC9" w:rsidP="008E6CC9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Отчет </w:t>
      </w:r>
      <w:r w:rsidR="00114E51"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Главы </w:t>
      </w:r>
      <w:r w:rsidR="00114E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Чернолучинского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результатах его деятельности и деятельности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году, являющийся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приложением к настоящему решению, принять к сведению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484ECB41" w14:textId="3EF9487B" w:rsidR="008E6CC9" w:rsidRPr="008E6CC9" w:rsidRDefault="008E6CC9" w:rsidP="008E6CC9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Работу </w:t>
      </w:r>
      <w:r w:rsidR="00114E51"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Главы </w:t>
      </w:r>
      <w:r w:rsidR="00114E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Чернолучинского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23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признать </w:t>
      </w:r>
      <w:r w:rsidR="00114E51" w:rsidRPr="00B71C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удовлетворительной.</w:t>
      </w:r>
      <w:r w:rsidR="00114E51" w:rsidRPr="008E6CC9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single"/>
        </w:rPr>
        <w:t xml:space="preserve"> </w:t>
      </w:r>
      <w:r w:rsidR="00B71C4A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  <w:u w:val="single"/>
        </w:rPr>
        <w:t xml:space="preserve"> </w:t>
      </w:r>
    </w:p>
    <w:p w14:paraId="22DDEBBD" w14:textId="4D871780" w:rsidR="00633DC8" w:rsidRDefault="008E6CC9" w:rsidP="008E6CC9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Заместителю Главы Чернолучинского городского поселения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обеспечить опубликование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настоящего решения в газете «Омский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муниципальный вестник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главному специалисту МКУ ИХУ </w:t>
      </w:r>
      <w:r w:rsidR="00114E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</w:t>
      </w:r>
      <w:r w:rsidR="005269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поселения </w:t>
      </w:r>
      <w:r w:rsidR="005269FA"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обеспечить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размещение на официальном сайте </w:t>
      </w:r>
      <w:r w:rsidR="00114E5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Чернолучинского городского поселения</w:t>
      </w:r>
      <w:r w:rsidRPr="008E6C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информационно-телекоммуникационной сети «Интернет».</w:t>
      </w:r>
    </w:p>
    <w:p w14:paraId="0C209447" w14:textId="56D1FEFE" w:rsidR="00114E51" w:rsidRPr="00114E51" w:rsidRDefault="00114E51" w:rsidP="001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51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5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городского поселения Ревякина С.Н.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0065"/>
        <w:gridCol w:w="3969"/>
      </w:tblGrid>
      <w:tr w:rsidR="0070159A" w:rsidRPr="0070159A" w14:paraId="2629D3AD" w14:textId="77777777" w:rsidTr="00CB74EA">
        <w:trPr>
          <w:trHeight w:val="1205"/>
        </w:trPr>
        <w:tc>
          <w:tcPr>
            <w:tcW w:w="10065" w:type="dxa"/>
            <w:shd w:val="clear" w:color="auto" w:fill="auto"/>
          </w:tcPr>
          <w:p w14:paraId="4164D230" w14:textId="77777777" w:rsidR="00114E51" w:rsidRDefault="00114E51" w:rsidP="00CB7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B6EBF" w14:textId="3C0248FC" w:rsidR="0070159A" w:rsidRPr="0070159A" w:rsidRDefault="0070159A" w:rsidP="000B5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городского поселения                                                       </w:t>
            </w:r>
            <w:r w:rsidR="00114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7015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Н.В. Юркив</w:t>
            </w:r>
          </w:p>
        </w:tc>
        <w:tc>
          <w:tcPr>
            <w:tcW w:w="3969" w:type="dxa"/>
            <w:shd w:val="clear" w:color="auto" w:fill="auto"/>
          </w:tcPr>
          <w:p w14:paraId="3714706D" w14:textId="77777777" w:rsidR="0070159A" w:rsidRPr="0070159A" w:rsidRDefault="0070159A" w:rsidP="00CB74E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13CC42C" w14:textId="77777777" w:rsidR="0070159A" w:rsidRPr="00932124" w:rsidRDefault="0070159A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01877" w14:textId="77777777"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756D0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6CBC0" w14:textId="77777777" w:rsidR="00116E08" w:rsidRPr="00697D36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14:paraId="1D7360FD" w14:textId="77777777" w:rsidR="00116E08" w:rsidRPr="00697D36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Главы Чернолучинского городского поселения </w:t>
      </w:r>
      <w:bookmarkStart w:id="1" w:name="_Hlk163213183"/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</w:rPr>
        <w:t>по итогам работы за 2023 год и планах развития поселения на 2024год.</w:t>
      </w:r>
      <w:bookmarkEnd w:id="1"/>
    </w:p>
    <w:p w14:paraId="6E5C9463" w14:textId="77777777" w:rsidR="00116E08" w:rsidRPr="00697D36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Уважаемые депутаты!</w:t>
      </w:r>
    </w:p>
    <w:p w14:paraId="70B588EE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F53131C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Сегодня я представляю на ваше рассмотрение отчет по итогам своей работы и работы администрации Чернолучинского городского поселения за 2023 год.</w:t>
      </w:r>
    </w:p>
    <w:p w14:paraId="311114BB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</w:t>
      </w:r>
    </w:p>
    <w:p w14:paraId="775511A3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Прежде всего – это вопросы жизнеобеспечения и безопасности населения, исполнение бюджета поселения, наказов избирателей, организация мероприятий по благоустройству, озеленению, освещение поселка, бесперебойная работа хозяйствующих субъектов.</w:t>
      </w:r>
    </w:p>
    <w:p w14:paraId="159293E7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Наша работа  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14:paraId="3340B7CC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Территория дачного поселка Чернолучинский составляет 1459 гектар </w:t>
      </w:r>
    </w:p>
    <w:p w14:paraId="54D7CD66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состав   поселения входит 1 населенный пункт – дачный поселок Чернолучинский.</w:t>
      </w:r>
    </w:p>
    <w:p w14:paraId="75EF960C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Численность населения на 1 января 2024 года составляет —1556 человек</w:t>
      </w:r>
      <w:r>
        <w:rPr>
          <w:rFonts w:ascii="Times New Roman" w:eastAsia="Times New Roman" w:hAnsi="Times New Roman" w:cs="Times New Roman"/>
          <w:sz w:val="32"/>
          <w:szCs w:val="32"/>
        </w:rPr>
        <w:t>. В 2022 году она составляла 1516 человек.</w:t>
      </w:r>
    </w:p>
    <w:p w14:paraId="035C3BF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2023 году умерло 22 человека, родилось 6 детей.</w:t>
      </w:r>
    </w:p>
    <w:p w14:paraId="0474C135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поселения, созданы группы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ВКонтакте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>, «Одноклассниках».</w:t>
      </w:r>
    </w:p>
    <w:p w14:paraId="0E24BF43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С целью обнародования нормативно-правовых актов, размещения информации, используются информационные стенды в поселении.</w:t>
      </w:r>
    </w:p>
    <w:p w14:paraId="55CBF54C" w14:textId="77777777" w:rsidR="00116E08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74C1E69" w14:textId="256CB0EB" w:rsidR="00116E08" w:rsidRPr="00697D36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sz w:val="32"/>
          <w:szCs w:val="32"/>
        </w:rPr>
        <w:t>Анализ обращений жителей и организаций в Администрацию Чернолучинского городского поселения за 2023 год.</w:t>
      </w:r>
    </w:p>
    <w:p w14:paraId="7E377C48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Cs/>
          <w:sz w:val="32"/>
          <w:szCs w:val="32"/>
        </w:rPr>
        <w:lastRenderedPageBreak/>
        <w:t>За данное направление работы в Администрации поселения отвечает</w:t>
      </w:r>
      <w:r w:rsidRPr="00697D36">
        <w:rPr>
          <w:rFonts w:ascii="Times New Roman" w:eastAsia="Times New Roman" w:hAnsi="Times New Roman" w:cs="Times New Roman"/>
          <w:b/>
          <w:sz w:val="32"/>
          <w:szCs w:val="32"/>
        </w:rPr>
        <w:t xml:space="preserve"> делопроизводитель Костенко Наталья Федоровна</w:t>
      </w:r>
    </w:p>
    <w:p w14:paraId="31A7C3B4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        В 2023 году в адрес Администрации Чернолучинского городского поселения поступило 29 обращений граждан – это на 20 обращений меньше, чем в 2022 году (было 49)</w:t>
      </w:r>
    </w:p>
    <w:p w14:paraId="0C0B9973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1E353F96" wp14:editId="7BD52AAB">
            <wp:extent cx="6047740" cy="3152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15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A8813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</w:rPr>
        <w:t>В своих обращениях граждане поднимают следующие вопросы:</w:t>
      </w:r>
    </w:p>
    <w:p w14:paraId="13131CB1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</w:rPr>
        <w:t>- Социальная сфера</w:t>
      </w:r>
    </w:p>
    <w:p w14:paraId="5F407955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поступило </w:t>
      </w:r>
      <w:r w:rsidRPr="00697D36">
        <w:rPr>
          <w:rFonts w:ascii="Times New Roman" w:hAnsi="Times New Roman" w:cs="Times New Roman"/>
          <w:b/>
          <w:sz w:val="32"/>
          <w:szCs w:val="32"/>
        </w:rPr>
        <w:t>2</w:t>
      </w:r>
      <w:r w:rsidRPr="00697D36">
        <w:rPr>
          <w:rFonts w:ascii="Times New Roman" w:hAnsi="Times New Roman" w:cs="Times New Roman"/>
          <w:sz w:val="32"/>
          <w:szCs w:val="32"/>
        </w:rPr>
        <w:t xml:space="preserve"> обращения, что составило 6,9 %</w:t>
      </w:r>
    </w:p>
    <w:p w14:paraId="477B9336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– (проведение общественных мероприятий)</w:t>
      </w:r>
    </w:p>
    <w:p w14:paraId="6ACB5695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</w:rPr>
        <w:t>- Экономика</w:t>
      </w:r>
    </w:p>
    <w:p w14:paraId="15C57569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– поступило </w:t>
      </w:r>
      <w:r w:rsidRPr="00697D36">
        <w:rPr>
          <w:rFonts w:ascii="Times New Roman" w:hAnsi="Times New Roman" w:cs="Times New Roman"/>
          <w:b/>
          <w:sz w:val="32"/>
          <w:szCs w:val="32"/>
        </w:rPr>
        <w:t>17</w:t>
      </w:r>
      <w:r w:rsidRPr="00697D36">
        <w:rPr>
          <w:rFonts w:ascii="Times New Roman" w:hAnsi="Times New Roman" w:cs="Times New Roman"/>
          <w:sz w:val="32"/>
          <w:szCs w:val="32"/>
        </w:rPr>
        <w:t xml:space="preserve"> обращений, что составило 58,62 %.</w:t>
      </w:r>
    </w:p>
    <w:p w14:paraId="53360A8B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- Выделение земельных участков для индивидуального жилищного строительства – 13.</w:t>
      </w:r>
    </w:p>
    <w:p w14:paraId="5B3F68AF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Уборка снега, опавших листьев, мусора и посторонних предметов – 4.</w:t>
      </w:r>
    </w:p>
    <w:p w14:paraId="2A9FFAE2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</w:rPr>
        <w:t>– Жилищно-коммунальная сфера</w:t>
      </w:r>
    </w:p>
    <w:p w14:paraId="56688CDD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поступило </w:t>
      </w:r>
      <w:r w:rsidRPr="00697D36">
        <w:rPr>
          <w:rFonts w:ascii="Times New Roman" w:hAnsi="Times New Roman" w:cs="Times New Roman"/>
          <w:b/>
          <w:sz w:val="32"/>
          <w:szCs w:val="32"/>
        </w:rPr>
        <w:t>10</w:t>
      </w:r>
      <w:r w:rsidRPr="00697D36">
        <w:rPr>
          <w:rFonts w:ascii="Times New Roman" w:hAnsi="Times New Roman" w:cs="Times New Roman"/>
          <w:sz w:val="32"/>
          <w:szCs w:val="32"/>
        </w:rPr>
        <w:t xml:space="preserve"> обращений, что составило 34,48 %</w:t>
      </w:r>
    </w:p>
    <w:p w14:paraId="03F0CF2F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Оплата жилищно-коммунальных услуг (ЖКХ), взносов в Фонд капитального ремонта – 1.</w:t>
      </w:r>
    </w:p>
    <w:p w14:paraId="4848E9D5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</w:t>
      </w:r>
      <w:r w:rsidRPr="00697D36">
        <w:rPr>
          <w:rFonts w:ascii="Open Sans" w:hAnsi="Open Sans" w:cs="Times New Roman"/>
          <w:sz w:val="32"/>
          <w:szCs w:val="32"/>
          <w:shd w:val="clear" w:color="auto" w:fill="FFFFFF"/>
        </w:rPr>
        <w:t xml:space="preserve"> </w:t>
      </w:r>
      <w:r w:rsidRPr="00697D36">
        <w:rPr>
          <w:rFonts w:ascii="Times New Roman" w:hAnsi="Times New Roman" w:cs="Times New Roman"/>
          <w:sz w:val="32"/>
          <w:szCs w:val="32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2.</w:t>
      </w:r>
    </w:p>
    <w:p w14:paraId="303F6D37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Включение многоквартирного дома в региональную программу капитального ремонта многоквартирных домов – 1.</w:t>
      </w:r>
    </w:p>
    <w:p w14:paraId="0C4DB2D9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Индивидуальное жилищное строительство – 3.</w:t>
      </w:r>
    </w:p>
    <w:p w14:paraId="1BD2D679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lastRenderedPageBreak/>
        <w:t>- Эксплуатация и ремонт государственного, муниципального и ведомственного жилищных фондов – 1.</w:t>
      </w:r>
    </w:p>
    <w:p w14:paraId="027A96CF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Капитальный ремонт общего имущества – 1.</w:t>
      </w:r>
    </w:p>
    <w:p w14:paraId="33F8352D" w14:textId="77777777" w:rsidR="00116E08" w:rsidRPr="00697D36" w:rsidRDefault="00116E08" w:rsidP="00116E08">
      <w:pPr>
        <w:pStyle w:val="af6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Подключение индивидуальных жилых домов к централизованным сетям водо-тепло-газо-, электроснабжения и водоотведения – 1 </w:t>
      </w:r>
    </w:p>
    <w:p w14:paraId="72A804E5" w14:textId="0C8E3ADB" w:rsidR="00116E08" w:rsidRPr="00697D36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С целью совершенствования форм и методов работы с обращениями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граждан, качественного нового и оперативного анализа обращений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администрации Чернолучинского городского поселения использует программу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ЕСЭДО Омской области «</w:t>
      </w:r>
      <w:proofErr w:type="spellStart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Directum</w:t>
      </w:r>
      <w:proofErr w:type="spellEnd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RX», с сентября 2024 г. планируется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переход на новую платформу системы электронного документооборота</w:t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«Практика».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</w:t>
      </w:r>
    </w:p>
    <w:p w14:paraId="32D0A939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пределах полномочий, в соответствии с Федеральным законодательством, ведется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похозяйственный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учет, за который отвечает </w:t>
      </w:r>
      <w:proofErr w:type="spellStart"/>
      <w:r w:rsidRPr="00620BE9">
        <w:rPr>
          <w:rFonts w:ascii="Times New Roman" w:eastAsia="Times New Roman" w:hAnsi="Times New Roman" w:cs="Times New Roman"/>
          <w:b/>
          <w:bCs/>
          <w:sz w:val="32"/>
          <w:szCs w:val="32"/>
        </w:rPr>
        <w:t>Бабичева</w:t>
      </w:r>
      <w:proofErr w:type="spellEnd"/>
      <w:r w:rsidRPr="00620B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Людмила Анатольевна – специалист по работе с населением.</w:t>
      </w:r>
    </w:p>
    <w:p w14:paraId="09F8B611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С 1 января 2024 года осуществляется переход на электронную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похозяйственную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книгу. </w:t>
      </w:r>
      <w:r w:rsidRPr="00697D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Похозяйственный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учёт в Чернолучинском городском поселении ведётся с 2008 года путём опроса собственников жилых помещений для взаимодействия в работе с различными предприятиями и организациями, а также для    облегчения работы с гражданами, в </w:t>
      </w:r>
      <w:r>
        <w:rPr>
          <w:rFonts w:ascii="Times New Roman" w:hAnsi="Times New Roman" w:cs="Times New Roman"/>
          <w:sz w:val="32"/>
          <w:szCs w:val="32"/>
        </w:rPr>
        <w:t>том числе</w:t>
      </w:r>
      <w:r w:rsidRPr="00697D36">
        <w:rPr>
          <w:rFonts w:ascii="Times New Roman" w:hAnsi="Times New Roman" w:cs="Times New Roman"/>
          <w:sz w:val="32"/>
          <w:szCs w:val="32"/>
        </w:rPr>
        <w:t xml:space="preserve"> выдаче различных видов справок. </w:t>
      </w:r>
    </w:p>
    <w:p w14:paraId="256D7328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За 2023 год выдано 272 справки. Сюда включены   справки о составе семьи, выписки из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книг, о содержании   поголовья скота, переименовании адреса, архивные справки с места жительства, по месту работы и учёбы, а также многие другие виды справок для жителей и различных организаций.                           </w:t>
      </w:r>
    </w:p>
    <w:p w14:paraId="72E79C38" w14:textId="50659C9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По данных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похозяйственного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  учёта </w:t>
      </w:r>
      <w:r w:rsidR="005269FA" w:rsidRPr="00697D36">
        <w:rPr>
          <w:rFonts w:ascii="Times New Roman" w:hAnsi="Times New Roman" w:cs="Times New Roman"/>
          <w:sz w:val="32"/>
          <w:szCs w:val="32"/>
        </w:rPr>
        <w:t>на</w:t>
      </w:r>
      <w:r w:rsidR="005269FA">
        <w:rPr>
          <w:rFonts w:ascii="Times New Roman" w:hAnsi="Times New Roman" w:cs="Times New Roman"/>
          <w:sz w:val="32"/>
          <w:szCs w:val="32"/>
        </w:rPr>
        <w:t xml:space="preserve"> </w:t>
      </w:r>
      <w:r w:rsidR="005269FA" w:rsidRPr="00697D36">
        <w:rPr>
          <w:rFonts w:ascii="Times New Roman" w:hAnsi="Times New Roman" w:cs="Times New Roman"/>
          <w:sz w:val="32"/>
          <w:szCs w:val="32"/>
        </w:rPr>
        <w:t>.</w:t>
      </w:r>
      <w:r w:rsidRPr="00697D36">
        <w:rPr>
          <w:rFonts w:ascii="Times New Roman" w:hAnsi="Times New Roman" w:cs="Times New Roman"/>
          <w:sz w:val="32"/>
          <w:szCs w:val="32"/>
        </w:rPr>
        <w:t>2023 год числится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7D36">
        <w:rPr>
          <w:rFonts w:ascii="Times New Roman" w:hAnsi="Times New Roman" w:cs="Times New Roman"/>
          <w:sz w:val="32"/>
          <w:szCs w:val="32"/>
        </w:rPr>
        <w:t xml:space="preserve">   775   домохозяйств  </w:t>
      </w:r>
    </w:p>
    <w:p w14:paraId="3A61169E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Работающего населения – </w:t>
      </w:r>
      <w:r>
        <w:rPr>
          <w:rFonts w:ascii="Times New Roman" w:hAnsi="Times New Roman" w:cs="Times New Roman"/>
          <w:sz w:val="32"/>
          <w:szCs w:val="32"/>
        </w:rPr>
        <w:t>Одна тысяча десять</w:t>
      </w:r>
      <w:r w:rsidRPr="00697D36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97D36">
        <w:rPr>
          <w:rFonts w:ascii="Times New Roman" w:hAnsi="Times New Roman" w:cs="Times New Roman"/>
          <w:sz w:val="32"/>
          <w:szCs w:val="32"/>
        </w:rPr>
        <w:t xml:space="preserve"> что составляет 64,9 процента от общего численности.</w:t>
      </w:r>
    </w:p>
    <w:p w14:paraId="39AD720E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в том числе:</w:t>
      </w:r>
    </w:p>
    <w:p w14:paraId="4DFD67F0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Работающие в поселении – 385 чел.</w:t>
      </w:r>
    </w:p>
    <w:p w14:paraId="0D894EC3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Работающие в г. Омске – 525 чел.</w:t>
      </w:r>
    </w:p>
    <w:p w14:paraId="679F49E2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В других районах Омской области – 55 чел.</w:t>
      </w:r>
    </w:p>
    <w:p w14:paraId="64E24209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lastRenderedPageBreak/>
        <w:t xml:space="preserve">   В других регионах – 58 чел. </w:t>
      </w:r>
    </w:p>
    <w:p w14:paraId="570C326D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Общая безработица в поселении составляет – 0,5процента </w:t>
      </w:r>
    </w:p>
    <w:p w14:paraId="09F773AA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751D0218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E63B8A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Лиц пенсионного возраста у нас - 597 человек и это 38,4 процента от общей численности населения в том числе:</w:t>
      </w:r>
    </w:p>
    <w:p w14:paraId="3F8721D5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Ветеранов   труда и Омской области – 69 чел.</w:t>
      </w:r>
    </w:p>
    <w:p w14:paraId="3E29B63B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Тружеников тыла и детей сирот Великой Отечественной войны – 6 чел.</w:t>
      </w:r>
    </w:p>
    <w:p w14:paraId="6140C4B5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 Репрессированных граждан – 3 чел.</w:t>
      </w:r>
    </w:p>
    <w:p w14:paraId="0CC73457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Участников боевых действий (Афганистан, Чечня</w:t>
      </w:r>
      <w:r>
        <w:rPr>
          <w:rFonts w:ascii="Times New Roman" w:hAnsi="Times New Roman" w:cs="Times New Roman"/>
          <w:sz w:val="32"/>
          <w:szCs w:val="32"/>
        </w:rPr>
        <w:t>, зона СВО</w:t>
      </w:r>
      <w:r w:rsidRPr="00697D36">
        <w:rPr>
          <w:rFonts w:ascii="Times New Roman" w:hAnsi="Times New Roman" w:cs="Times New Roman"/>
          <w:sz w:val="32"/>
          <w:szCs w:val="32"/>
        </w:rPr>
        <w:t>) – 15 чел.</w:t>
      </w:r>
    </w:p>
    <w:p w14:paraId="512FA640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 Семей с детьми –203, в них детей – 271 человек.</w:t>
      </w:r>
    </w:p>
    <w:p w14:paraId="2C09CB61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Из них:</w:t>
      </w:r>
    </w:p>
    <w:p w14:paraId="0ECC11D2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Многодетные семьи – 12, в них детей – 45 чел.</w:t>
      </w:r>
    </w:p>
    <w:p w14:paraId="45D46700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Семей с опекаемыми детьми –4, в них детей – 5 чел.</w:t>
      </w:r>
    </w:p>
    <w:p w14:paraId="0080504F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Инвалиды-колясочников – 2 чел.</w:t>
      </w:r>
    </w:p>
    <w:p w14:paraId="559589FD" w14:textId="3F39DDE9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(</w:t>
      </w:r>
      <w:r w:rsidR="005269FA" w:rsidRPr="00697D36">
        <w:rPr>
          <w:rFonts w:ascii="Times New Roman" w:hAnsi="Times New Roman" w:cs="Times New Roman"/>
          <w:sz w:val="32"/>
          <w:szCs w:val="32"/>
        </w:rPr>
        <w:t>Горбунова Людмила</w:t>
      </w:r>
      <w:r w:rsidR="005269FA">
        <w:rPr>
          <w:rFonts w:ascii="Times New Roman" w:hAnsi="Times New Roman" w:cs="Times New Roman"/>
          <w:sz w:val="32"/>
          <w:szCs w:val="32"/>
        </w:rPr>
        <w:t xml:space="preserve"> </w:t>
      </w:r>
      <w:r w:rsidR="005269FA" w:rsidRPr="00697D36">
        <w:rPr>
          <w:rFonts w:ascii="Times New Roman" w:hAnsi="Times New Roman" w:cs="Times New Roman"/>
          <w:sz w:val="32"/>
          <w:szCs w:val="32"/>
        </w:rPr>
        <w:t>Михайловна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69FA">
        <w:rPr>
          <w:rFonts w:ascii="Times New Roman" w:hAnsi="Times New Roman" w:cs="Times New Roman"/>
          <w:sz w:val="32"/>
          <w:szCs w:val="32"/>
        </w:rPr>
        <w:t xml:space="preserve">и </w:t>
      </w:r>
      <w:r w:rsidR="005269FA" w:rsidRPr="00697D36">
        <w:rPr>
          <w:rFonts w:ascii="Times New Roman" w:hAnsi="Times New Roman" w:cs="Times New Roman"/>
          <w:sz w:val="32"/>
          <w:szCs w:val="32"/>
        </w:rPr>
        <w:t>Ревякин</w:t>
      </w:r>
      <w:r w:rsidRPr="00697D36">
        <w:rPr>
          <w:rFonts w:ascii="Times New Roman" w:hAnsi="Times New Roman" w:cs="Times New Roman"/>
          <w:sz w:val="32"/>
          <w:szCs w:val="32"/>
        </w:rPr>
        <w:t xml:space="preserve"> Сер</w:t>
      </w:r>
      <w:r>
        <w:rPr>
          <w:rFonts w:ascii="Times New Roman" w:hAnsi="Times New Roman" w:cs="Times New Roman"/>
          <w:sz w:val="32"/>
          <w:szCs w:val="32"/>
        </w:rPr>
        <w:t xml:space="preserve">гей </w:t>
      </w:r>
      <w:r w:rsidRPr="00697D36">
        <w:rPr>
          <w:rFonts w:ascii="Times New Roman" w:hAnsi="Times New Roman" w:cs="Times New Roman"/>
          <w:sz w:val="32"/>
          <w:szCs w:val="32"/>
        </w:rPr>
        <w:t>Вал</w:t>
      </w:r>
      <w:r>
        <w:rPr>
          <w:rFonts w:ascii="Times New Roman" w:hAnsi="Times New Roman" w:cs="Times New Roman"/>
          <w:sz w:val="32"/>
          <w:szCs w:val="32"/>
        </w:rPr>
        <w:t>ентинович</w:t>
      </w:r>
      <w:r w:rsidRPr="00697D36">
        <w:rPr>
          <w:rFonts w:ascii="Times New Roman" w:hAnsi="Times New Roman" w:cs="Times New Roman"/>
          <w:sz w:val="32"/>
          <w:szCs w:val="32"/>
        </w:rPr>
        <w:t>)</w:t>
      </w:r>
    </w:p>
    <w:p w14:paraId="64DB9DF4" w14:textId="4C7FCAE4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Инвалиды по зрению – 2 </w:t>
      </w:r>
      <w:r w:rsidR="005269FA" w:rsidRPr="00697D36">
        <w:rPr>
          <w:rFonts w:ascii="Times New Roman" w:hAnsi="Times New Roman" w:cs="Times New Roman"/>
          <w:sz w:val="32"/>
          <w:szCs w:val="32"/>
        </w:rPr>
        <w:t>чел. (</w:t>
      </w:r>
      <w:r w:rsidRPr="00697D36">
        <w:rPr>
          <w:rFonts w:ascii="Times New Roman" w:hAnsi="Times New Roman" w:cs="Times New Roman"/>
          <w:sz w:val="32"/>
          <w:szCs w:val="32"/>
        </w:rPr>
        <w:t>Гончаров Серг</w:t>
      </w:r>
      <w:r>
        <w:rPr>
          <w:rFonts w:ascii="Times New Roman" w:hAnsi="Times New Roman" w:cs="Times New Roman"/>
          <w:sz w:val="32"/>
          <w:szCs w:val="32"/>
        </w:rPr>
        <w:t>ей</w:t>
      </w:r>
      <w:r w:rsidRPr="00697D3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269FA" w:rsidRPr="00697D36">
        <w:rPr>
          <w:rFonts w:ascii="Times New Roman" w:hAnsi="Times New Roman" w:cs="Times New Roman"/>
          <w:sz w:val="32"/>
          <w:szCs w:val="32"/>
        </w:rPr>
        <w:t>Чикин</w:t>
      </w:r>
      <w:proofErr w:type="spellEnd"/>
      <w:r w:rsidR="005269FA" w:rsidRPr="00697D36">
        <w:rPr>
          <w:rFonts w:ascii="Times New Roman" w:hAnsi="Times New Roman" w:cs="Times New Roman"/>
          <w:sz w:val="32"/>
          <w:szCs w:val="32"/>
        </w:rPr>
        <w:t xml:space="preserve"> Игорь</w:t>
      </w:r>
      <w:r w:rsidRPr="00697D36">
        <w:rPr>
          <w:rFonts w:ascii="Times New Roman" w:hAnsi="Times New Roman" w:cs="Times New Roman"/>
          <w:sz w:val="32"/>
          <w:szCs w:val="32"/>
        </w:rPr>
        <w:t xml:space="preserve"> Юльевич)</w:t>
      </w:r>
    </w:p>
    <w:p w14:paraId="58478649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Лиц </w:t>
      </w:r>
      <w:r>
        <w:rPr>
          <w:rFonts w:ascii="Times New Roman" w:hAnsi="Times New Roman" w:cs="Times New Roman"/>
          <w:sz w:val="32"/>
          <w:szCs w:val="32"/>
        </w:rPr>
        <w:t xml:space="preserve">без </w:t>
      </w:r>
      <w:r w:rsidRPr="00697D36">
        <w:rPr>
          <w:rFonts w:ascii="Times New Roman" w:hAnsi="Times New Roman" w:cs="Times New Roman"/>
          <w:sz w:val="32"/>
          <w:szCs w:val="32"/>
        </w:rPr>
        <w:t>возможности передвижения – 22 чел.</w:t>
      </w:r>
    </w:p>
    <w:p w14:paraId="4AF786E5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Жителей, имеющих различные группы инвалидности – 92 чел.</w:t>
      </w:r>
    </w:p>
    <w:p w14:paraId="14FEDA02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FFE37E6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</w:t>
      </w:r>
      <w:r w:rsidRPr="00697D36">
        <w:rPr>
          <w:rFonts w:ascii="Times New Roman" w:hAnsi="Times New Roman" w:cs="Times New Roman"/>
          <w:b/>
          <w:sz w:val="32"/>
          <w:szCs w:val="32"/>
          <w:u w:val="single"/>
        </w:rPr>
        <w:t>Содержание скота (на 01.01.2024г)</w:t>
      </w:r>
    </w:p>
    <w:p w14:paraId="26B33CBC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Крупный рогатый скот – 1, из них 1 корова</w:t>
      </w:r>
    </w:p>
    <w:p w14:paraId="452DCB64" w14:textId="2CDA1F75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13 </w:t>
      </w:r>
      <w:r w:rsidR="005269FA" w:rsidRPr="00697D36">
        <w:rPr>
          <w:rFonts w:ascii="Times New Roman" w:hAnsi="Times New Roman" w:cs="Times New Roman"/>
          <w:sz w:val="32"/>
          <w:szCs w:val="32"/>
        </w:rPr>
        <w:t>Овец и</w:t>
      </w:r>
      <w:r w:rsidRPr="00697D36">
        <w:rPr>
          <w:rFonts w:ascii="Times New Roman" w:hAnsi="Times New Roman" w:cs="Times New Roman"/>
          <w:sz w:val="32"/>
          <w:szCs w:val="32"/>
        </w:rPr>
        <w:t xml:space="preserve"> коз </w:t>
      </w:r>
    </w:p>
    <w:p w14:paraId="08E0A608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 344   голы различной птицы</w:t>
      </w:r>
    </w:p>
    <w:p w14:paraId="2D4E2732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34 кролика</w:t>
      </w:r>
    </w:p>
    <w:p w14:paraId="2A427C09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6 Пчелосемей</w:t>
      </w:r>
    </w:p>
    <w:p w14:paraId="539D3B10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Похозяйственный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учёт на 01.01.2023 года выполнен на 95,5%, исключение    составляют квартиры выходного дня, которые большую часть времени    закрыты, граждане в них отсутствуют, либо появляются крайне редко.</w:t>
      </w:r>
    </w:p>
    <w:p w14:paraId="51EFADD4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2EC6FC2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886C32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3ABAAC8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C394CB" w14:textId="77777777" w:rsidR="00116E0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800"/>
      </w:tblGrid>
      <w:tr w:rsidR="00116E08" w:rsidRPr="00697D36" w14:paraId="298F58A6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81A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9C5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2022год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B55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2023год</w:t>
            </w:r>
          </w:p>
        </w:tc>
      </w:tr>
      <w:tr w:rsidR="00116E08" w:rsidRPr="00697D36" w14:paraId="2E3F77F2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40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Кол-во выданных справок всех видов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9F6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F9A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 xml:space="preserve">          272</w:t>
            </w:r>
          </w:p>
        </w:tc>
      </w:tr>
      <w:tr w:rsidR="00116E08" w:rsidRPr="00697D36" w14:paraId="5D425E1D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4C7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Кол-во хозяйств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AFF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739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35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775</w:t>
            </w:r>
          </w:p>
        </w:tc>
      </w:tr>
      <w:tr w:rsidR="00116E08" w:rsidRPr="00697D36" w14:paraId="71ED3CD9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72BF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Кол-во жителей на 01.01.2021 и 2022г.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FF0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1537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69C4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1556</w:t>
            </w:r>
          </w:p>
        </w:tc>
      </w:tr>
      <w:tr w:rsidR="00116E08" w:rsidRPr="00697D36" w14:paraId="68C63C1A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36F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Умершие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450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BFD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116E08" w:rsidRPr="00697D36" w14:paraId="34D2490F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1D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Родившиеся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7A43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4F4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16E08" w:rsidRPr="00697D36" w14:paraId="57918A40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9E5E" w14:textId="577AF9F6" w:rsidR="00116E08" w:rsidRPr="00697D36" w:rsidRDefault="005269FA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Пенсионеры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E6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E0D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597</w:t>
            </w:r>
          </w:p>
        </w:tc>
      </w:tr>
      <w:tr w:rsidR="00116E08" w:rsidRPr="00697D36" w14:paraId="7EC4F2C1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9EC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Ветераны ВОВ, труда и Омской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16D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8BE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</w:tr>
      <w:tr w:rsidR="00116E08" w:rsidRPr="00697D36" w14:paraId="57538EAA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C2E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Труженики тыла и дети-сироты войны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349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7DC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16E08" w:rsidRPr="00697D36" w14:paraId="3CFDCDF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94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Узники фашистских лагерей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293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5E2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16E08" w:rsidRPr="00697D36" w14:paraId="468C9AC1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67B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Репрессированные граждане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331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88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16E08" w:rsidRPr="00697D36" w14:paraId="566947AE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B49" w14:textId="21D87C31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боевых </w:t>
            </w:r>
            <w:r w:rsidR="005269FA" w:rsidRPr="00697D36">
              <w:rPr>
                <w:rFonts w:ascii="Times New Roman" w:hAnsi="Times New Roman" w:cs="Times New Roman"/>
                <w:sz w:val="32"/>
                <w:szCs w:val="32"/>
              </w:rPr>
              <w:t>действий</w:t>
            </w:r>
            <w:r w:rsidR="005269FA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5269FA" w:rsidRPr="00697D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  <w:r w:rsidR="005269F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Афганистан, Чечня)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7BF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D73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16E08" w:rsidRPr="00697D36" w14:paraId="369CD695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B61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Семьи с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DFC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E6E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</w:tr>
      <w:tr w:rsidR="00116E08" w:rsidRPr="00697D36" w14:paraId="6E4EB97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ECB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них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197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0D8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280</w:t>
            </w:r>
          </w:p>
        </w:tc>
      </w:tr>
      <w:tr w:rsidR="00116E08" w:rsidRPr="00697D36" w14:paraId="13183BE0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25D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Многодетные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26B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4E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116E08" w:rsidRPr="00697D36" w14:paraId="7DED4385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B593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них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A0E5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388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116E08" w:rsidRPr="00697D36" w14:paraId="44F5914D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332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Семьи с опекаемыми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0D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BBD5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116E08" w:rsidRPr="00697D36" w14:paraId="5917EAE6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164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них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AC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A8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16E08" w:rsidRPr="00697D36" w14:paraId="4CE07D46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50B3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них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005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41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</w:tr>
      <w:tr w:rsidR="00116E08" w:rsidRPr="00697D36" w14:paraId="0FB5DE76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DDF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Инвалиды-колясочники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CE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378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16E08" w:rsidRPr="00697D36" w14:paraId="4BF9A087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1E3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Инвалиды по зрению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43E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A0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16E08" w:rsidRPr="00697D36" w14:paraId="5859422B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2E4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Без возможности передвижения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9F2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85F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116E08" w:rsidRPr="00697D36" w14:paraId="25B89075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60B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Имеющие различные группы инвалидности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27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C4E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</w:tr>
      <w:tr w:rsidR="00116E08" w:rsidRPr="00697D36" w14:paraId="44B7AFE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8C2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Работающие в поселении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AD9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7B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385</w:t>
            </w:r>
          </w:p>
        </w:tc>
      </w:tr>
      <w:tr w:rsidR="00116E08" w:rsidRPr="00697D36" w14:paraId="311F77D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425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Работающие в Омске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663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241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525</w:t>
            </w:r>
          </w:p>
        </w:tc>
      </w:tr>
      <w:tr w:rsidR="00116E08" w:rsidRPr="00697D36" w14:paraId="47662243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0E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другом районе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4F2F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A7C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</w:tr>
      <w:tr w:rsidR="00116E08" w:rsidRPr="00697D36" w14:paraId="06A7D8CF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66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В других регионах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6E2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4F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</w:tr>
      <w:tr w:rsidR="00116E08" w:rsidRPr="00697D36" w14:paraId="3EE2C6B9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1ED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Общая безработица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0D4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BB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</w:p>
        </w:tc>
      </w:tr>
      <w:tr w:rsidR="00116E08" w:rsidRPr="00697D36" w14:paraId="3B3FCAE7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6D1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Крупный рогатый скот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DD70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B46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16E08" w:rsidRPr="00697D36" w14:paraId="3B8DF81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CC5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Коровы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304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B5C4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16E08" w:rsidRPr="00697D36" w14:paraId="0161FF3D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8D0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Овцы и козы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3D5A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908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116E08" w:rsidRPr="00697D36" w14:paraId="05ACE174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795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Птица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B316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313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344</w:t>
            </w:r>
          </w:p>
        </w:tc>
      </w:tr>
      <w:tr w:rsidR="00116E08" w:rsidRPr="00697D36" w14:paraId="5B85C089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C3C8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Свиньи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2A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A93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16E08" w:rsidRPr="00697D36" w14:paraId="1385779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0A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Лошади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39C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5B19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16E08" w:rsidRPr="00697D36" w14:paraId="3743D05F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CDD3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Пушные звери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D5B1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06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116E08" w:rsidRPr="00697D36" w14:paraId="00A7CA88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022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Пчелосемьи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071B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469D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116E08" w:rsidRPr="00697D36" w14:paraId="7AD75475" w14:textId="77777777" w:rsidTr="00F31B4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808C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Итог выполнения </w:t>
            </w:r>
            <w:proofErr w:type="spellStart"/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похозяйственного</w:t>
            </w:r>
            <w:proofErr w:type="spellEnd"/>
            <w:r w:rsidRPr="00697D36">
              <w:rPr>
                <w:rFonts w:ascii="Times New Roman" w:hAnsi="Times New Roman" w:cs="Times New Roman"/>
                <w:sz w:val="32"/>
                <w:szCs w:val="32"/>
              </w:rPr>
              <w:t xml:space="preserve"> учета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5D17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95,5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25AE" w14:textId="77777777" w:rsidR="00116E08" w:rsidRPr="00697D36" w:rsidRDefault="00116E08" w:rsidP="00F31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7D36">
              <w:rPr>
                <w:rFonts w:ascii="Times New Roman" w:hAnsi="Times New Roman" w:cs="Times New Roman"/>
                <w:sz w:val="32"/>
                <w:szCs w:val="32"/>
              </w:rPr>
              <w:t>99,5</w:t>
            </w:r>
          </w:p>
        </w:tc>
      </w:tr>
    </w:tbl>
    <w:p w14:paraId="31CFFAF3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Администрацией поселения издаются постановления, обеспечивается законотворческая деятельность депутатов Совета Чернолучинского городского поселения. </w:t>
      </w:r>
    </w:p>
    <w:p w14:paraId="12DB0C3B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 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оказывалась помощь в подготовке документов   в реализации программы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догазификации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, а так же  для  перехода на поквартирное газовое отопление, ведется подворный обход граждан, уточняется база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налогооблажения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7870DFA3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Продолжается исполнение отдельных полномочий в части ведения воинского учета. </w:t>
      </w:r>
    </w:p>
    <w:p w14:paraId="1D4076DD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</w:t>
      </w:r>
    </w:p>
    <w:p w14:paraId="4D1CBF7F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На воинском учете состоят 215 военнообязанных. </w:t>
      </w:r>
    </w:p>
    <w:p w14:paraId="62EB425A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Из них:</w:t>
      </w:r>
    </w:p>
    <w:p w14:paraId="765D6104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офицеры 13 человек</w:t>
      </w:r>
    </w:p>
    <w:p w14:paraId="775FCCFD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прапорщиков и моряков 178 человек.</w:t>
      </w:r>
    </w:p>
    <w:p w14:paraId="3147ED8A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Граждан призывного возраста 24 человека</w:t>
      </w:r>
    </w:p>
    <w:p w14:paraId="2F7082B4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Администрация Чернолучинского городского поселения в канун праздников собирает и формирует индивидуальные посылки каждому из солдат. К Новому году было отправлены   посылки, через почту России, в посылки были вложены:</w:t>
      </w:r>
    </w:p>
    <w:p w14:paraId="0A52F661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продуктовые наборы (сгущенка, тушёнка, консервы)</w:t>
      </w:r>
    </w:p>
    <w:p w14:paraId="2BC2A98D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комплекты нательного белья </w:t>
      </w:r>
    </w:p>
    <w:p w14:paraId="65EF568B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нижнее белье </w:t>
      </w:r>
    </w:p>
    <w:p w14:paraId="29D807E9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медикаменты</w:t>
      </w:r>
    </w:p>
    <w:p w14:paraId="5FB44152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вязанные носки</w:t>
      </w:r>
    </w:p>
    <w:p w14:paraId="213AD22A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простые носки</w:t>
      </w:r>
    </w:p>
    <w:p w14:paraId="689D53E5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шерстяные пояса</w:t>
      </w:r>
    </w:p>
    <w:p w14:paraId="76A872B2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чай</w:t>
      </w:r>
    </w:p>
    <w:p w14:paraId="37451631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lastRenderedPageBreak/>
        <w:t>кофе</w:t>
      </w:r>
    </w:p>
    <w:p w14:paraId="707135A2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мед</w:t>
      </w:r>
    </w:p>
    <w:p w14:paraId="42236DE7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сухой душ </w:t>
      </w:r>
    </w:p>
    <w:p w14:paraId="643C200A" w14:textId="77777777" w:rsidR="00116E08" w:rsidRPr="00697D36" w:rsidRDefault="00116E08" w:rsidP="00116E08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окопные свечи</w:t>
      </w:r>
    </w:p>
    <w:p w14:paraId="71A619C3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К 23 февраля также были сформированы 9 посылок с содержимым:</w:t>
      </w:r>
    </w:p>
    <w:p w14:paraId="0C3750E5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продуктовые наборы (сгущенка, тушёнка, консервы)</w:t>
      </w:r>
    </w:p>
    <w:p w14:paraId="412708D4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конфеты</w:t>
      </w:r>
    </w:p>
    <w:p w14:paraId="118A8A3B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теплые носки </w:t>
      </w:r>
    </w:p>
    <w:p w14:paraId="0AE5AB6A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простые носки</w:t>
      </w:r>
    </w:p>
    <w:p w14:paraId="27EDBAE8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чай</w:t>
      </w:r>
    </w:p>
    <w:p w14:paraId="66280F00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кофе</w:t>
      </w:r>
    </w:p>
    <w:p w14:paraId="29D46019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мед</w:t>
      </w:r>
    </w:p>
    <w:p w14:paraId="5377648A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сухой душ </w:t>
      </w:r>
    </w:p>
    <w:p w14:paraId="2658EA96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окопные свечи</w:t>
      </w:r>
    </w:p>
    <w:p w14:paraId="3C2C37E9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медикаменты</w:t>
      </w:r>
    </w:p>
    <w:p w14:paraId="0769C110" w14:textId="77777777" w:rsidR="00116E08" w:rsidRPr="00697D36" w:rsidRDefault="00116E08" w:rsidP="00116E08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трико</w:t>
      </w:r>
    </w:p>
    <w:p w14:paraId="7F202700" w14:textId="4707DBE6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По личной просьбе одного из </w:t>
      </w:r>
      <w:r>
        <w:rPr>
          <w:rFonts w:ascii="Times New Roman" w:hAnsi="Times New Roman" w:cs="Times New Roman"/>
          <w:sz w:val="32"/>
          <w:szCs w:val="32"/>
        </w:rPr>
        <w:t xml:space="preserve">наших </w:t>
      </w:r>
      <w:r w:rsidRPr="00697D36">
        <w:rPr>
          <w:rFonts w:ascii="Times New Roman" w:hAnsi="Times New Roman" w:cs="Times New Roman"/>
          <w:sz w:val="32"/>
          <w:szCs w:val="32"/>
        </w:rPr>
        <w:t xml:space="preserve">солдат к 23 февраля приобретена и отправлена </w:t>
      </w:r>
      <w:r w:rsidR="005269FA" w:rsidRPr="00697D36">
        <w:rPr>
          <w:rFonts w:ascii="Times New Roman" w:hAnsi="Times New Roman" w:cs="Times New Roman"/>
          <w:sz w:val="32"/>
          <w:szCs w:val="32"/>
        </w:rPr>
        <w:t>бензопила в</w:t>
      </w:r>
      <w:r w:rsidRPr="00697D36">
        <w:rPr>
          <w:rFonts w:ascii="Times New Roman" w:hAnsi="Times New Roman" w:cs="Times New Roman"/>
          <w:sz w:val="32"/>
          <w:szCs w:val="32"/>
        </w:rPr>
        <w:t xml:space="preserve"> зону Специальной военной операции. </w:t>
      </w:r>
    </w:p>
    <w:p w14:paraId="0F8520F1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4AEFD1" w14:textId="7438421C" w:rsidR="00116E08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лавным финансовым инструментом для достижения стабильности социально-экономического развития поселения и показателей эффективности безусловно, служит бюджет. </w:t>
      </w:r>
    </w:p>
    <w:p w14:paraId="4EDEF818" w14:textId="3ABF3148" w:rsidR="00116E08" w:rsidRPr="00697D36" w:rsidRDefault="00116E08" w:rsidP="00116E08">
      <w:pPr>
        <w:shd w:val="clear" w:color="auto" w:fill="FFFFFF"/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Ответственный за это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направление работы -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</w:rPr>
        <w:t>главный бухгалтер Мазурок Ася Ивановна</w:t>
      </w:r>
    </w:p>
    <w:p w14:paraId="5AE0A262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Формирование, утверждение и контроль исполнения бюджета осуществляется исходя из налоговых доходов поселения, определенных законодательством Российской Федерации.</w:t>
      </w:r>
    </w:p>
    <w:p w14:paraId="76C2787E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14:paraId="1D957362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Доходная часть бюджета в 2023 году составила 23 миллиона 17 тысяч 437 рублей 81 копейка. </w:t>
      </w:r>
    </w:p>
    <w:p w14:paraId="097848F4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Собственные доходы бюджета поступили в сумме 15  миллионов 298 тысяч 512 рублей 50 копеек, безвозмездные поступления от </w:t>
      </w:r>
      <w:r w:rsidRPr="00697D36">
        <w:rPr>
          <w:rFonts w:ascii="Times New Roman" w:hAnsi="Times New Roman" w:cs="Times New Roman"/>
          <w:sz w:val="32"/>
          <w:szCs w:val="32"/>
        </w:rPr>
        <w:lastRenderedPageBreak/>
        <w:t xml:space="preserve">других бюджетов бюджетной системы в сумме 7 миллионов 718 тысяч 925 рублей 31 копейка. </w:t>
      </w:r>
    </w:p>
    <w:p w14:paraId="66935DA7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Из безвозмездных поступлений целевые средства были направлены по следующим основным направлениям:</w:t>
      </w:r>
    </w:p>
    <w:p w14:paraId="3E7CC588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- 2 331 446,09 руб. израсходованы на реализацию завершающих мероприятий по переселению граждан из аварийного жилищного фонда. </w:t>
      </w:r>
    </w:p>
    <w:p w14:paraId="53B2C188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- 131 153,00 руб. на реализацию переданных полномочий по первичному воинскому учету;</w:t>
      </w:r>
    </w:p>
    <w:p w14:paraId="0BB7510E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- 7 718 925,31 руб. на реализацию полномочий органов местного самоуправления, в том числе ремонт в помещениях подросткового клуба Орион;</w:t>
      </w:r>
    </w:p>
    <w:p w14:paraId="12AD46FA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Собственные доходы составили 66 % от общих доходов, а безвозмездные поступления 34 %.</w:t>
      </w:r>
    </w:p>
    <w:p w14:paraId="1C88A3D6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Исполнение расходной части бюджета составило 20 миллионов 021 тысяча 638 рублей 56 копеек.</w:t>
      </w:r>
    </w:p>
    <w:p w14:paraId="4102195E" w14:textId="3C526229" w:rsidR="00116E08" w:rsidRPr="00697D36" w:rsidRDefault="005269FA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Все расходы,</w:t>
      </w:r>
      <w:r w:rsidR="00116E08" w:rsidRPr="00697D36">
        <w:rPr>
          <w:rFonts w:ascii="Times New Roman" w:hAnsi="Times New Roman" w:cs="Times New Roman"/>
          <w:sz w:val="32"/>
          <w:szCs w:val="32"/>
        </w:rPr>
        <w:t xml:space="preserve"> производимые </w:t>
      </w:r>
      <w:r w:rsidRPr="00697D36">
        <w:rPr>
          <w:rFonts w:ascii="Times New Roman" w:hAnsi="Times New Roman" w:cs="Times New Roman"/>
          <w:sz w:val="32"/>
          <w:szCs w:val="32"/>
        </w:rPr>
        <w:t>в 2023 году,</w:t>
      </w:r>
      <w:r w:rsidR="00116E08" w:rsidRPr="00697D36">
        <w:rPr>
          <w:rFonts w:ascii="Times New Roman" w:hAnsi="Times New Roman" w:cs="Times New Roman"/>
          <w:sz w:val="32"/>
          <w:szCs w:val="32"/>
        </w:rPr>
        <w:t xml:space="preserve"> осуществлялись в рамках утвержденной муниципальной программы «Развитие социально-экономического потенциала Чернолучинского городского поселения на 2014 – 2026 годы».</w:t>
      </w:r>
    </w:p>
    <w:p w14:paraId="0893EFB6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На развитие и содержание дорожного хозяйства в 2023 году было израсходовано 878 тысяч 483 рубля 70 копеек, средства направлялись на очистку дорог, обработку дорожных покрытий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противогололедной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смесью,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окос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обочин.</w:t>
      </w:r>
    </w:p>
    <w:p w14:paraId="2E5FD450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На развитие в поселении молодежной политики, культуры и физической культуры израсходованы средства в размере 2 миллиона 406 тысяч 668 рублей 79 копеек.</w:t>
      </w:r>
    </w:p>
    <w:p w14:paraId="2D60C792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На реализацию мероприятий по переселению граждан из аварийного жилищного фонда направлено 2 332 379,05 рублей. </w:t>
      </w:r>
    </w:p>
    <w:p w14:paraId="74D502F4" w14:textId="20DEB194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lastRenderedPageBreak/>
        <w:t xml:space="preserve">На обеспечение принятых расходных обязательств, содержание имущества, а </w:t>
      </w:r>
      <w:r w:rsidR="005269FA" w:rsidRPr="00697D36">
        <w:rPr>
          <w:rFonts w:ascii="Times New Roman" w:hAnsi="Times New Roman" w:cs="Times New Roman"/>
          <w:sz w:val="32"/>
          <w:szCs w:val="32"/>
        </w:rPr>
        <w:t>также</w:t>
      </w:r>
      <w:r w:rsidRPr="00697D36">
        <w:rPr>
          <w:rFonts w:ascii="Times New Roman" w:hAnsi="Times New Roman" w:cs="Times New Roman"/>
          <w:sz w:val="32"/>
          <w:szCs w:val="32"/>
        </w:rPr>
        <w:t xml:space="preserve"> мероприятия в сфере управления и развития муниципальной собственности, организацию уличного освещения, и решение других вопросов муниципального значения, направлены средства в размере 14 миллионов 404 тысячи 107 рублей 02 копейки.</w:t>
      </w:r>
    </w:p>
    <w:p w14:paraId="2ADF3F75" w14:textId="165B133C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поселения из объектов социальной сферы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продолжают функционировать: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19225DF" w14:textId="3DD69F93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-средняя школа, детский сад, Дом культуры, библиотека, Чернолучинский отдел по работе с детьми и молодежью, фельдшерско-акушерский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пункт, базы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отдыха,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санатории и детские оздоровительные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лагеря,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индивидуальные предприниматели.</w:t>
      </w:r>
    </w:p>
    <w:p w14:paraId="6EC3C8F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Коротко я остановлюсь </w:t>
      </w:r>
      <w:r>
        <w:rPr>
          <w:rFonts w:ascii="Times New Roman" w:eastAsia="Times New Roman" w:hAnsi="Times New Roman" w:cs="Times New Roman"/>
          <w:sz w:val="32"/>
          <w:szCs w:val="32"/>
        </w:rPr>
        <w:t>на этих учреждениях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68013CE3" w14:textId="77777777" w:rsidR="00116E08" w:rsidRPr="00AB20A3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B20A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Образование</w:t>
      </w:r>
    </w:p>
    <w:p w14:paraId="1289C13C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На территории поселения зарегистрирован 271 ребенок до 18 лет: из них 113 детей обучаются в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Чернолученской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средней школе. Школа снабжена мультимедийными комплексами, компьютерами, интернетом, видео наблюдением и горячими обедами.  В 2023 году открыты 3 класса «Точки роста» естественно-научной и технологической направленности.</w:t>
      </w:r>
    </w:p>
    <w:p w14:paraId="49C6DC6F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школе действует «Движение первых» и Юнармейский отряд. </w:t>
      </w:r>
    </w:p>
    <w:p w14:paraId="6D036CA8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летний период при школе работает оздоровительный лагерь. Доставка детей, обучающихся в школе и проживающие в южной части поселка, а также из улиц Береговая и 50 лет Октября Новотроицкого сельского поселения, осуществляется двумя школьными автобусами. Из 113 обучающихся на подвозе числятся 66 человек</w:t>
      </w:r>
    </w:p>
    <w:p w14:paraId="3F1E8AAE" w14:textId="77777777" w:rsidR="00116E08" w:rsidRPr="00AB20A3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B20A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Здравоохранение</w:t>
      </w:r>
    </w:p>
    <w:p w14:paraId="11BB0C5B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Медицинское обслуживание населения обеспечивается фельдшерско-акушерским пунктом.</w:t>
      </w:r>
    </w:p>
    <w:p w14:paraId="4FD5BC0D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ФАП обслуживает дачный поселок Чернолучинский, проводится профилактическая работа среди населения, оформление документов гражданам, подлежащим диспансеризации, так же проводится вакцинация и ревакцинация населения. Необходимо отметить, что процент населения, прошедшего диспансеризацию, значительно повысился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 30 до 45 процентов.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Л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>юди стали более серьезно относиться к своему здоровью.</w:t>
      </w:r>
    </w:p>
    <w:p w14:paraId="559C1304" w14:textId="77777777" w:rsidR="00116E08" w:rsidRPr="00AB20A3" w:rsidRDefault="00116E08" w:rsidP="00116E08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B20A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lastRenderedPageBreak/>
        <w:t>Работа Дома Культуры</w:t>
      </w:r>
    </w:p>
    <w:p w14:paraId="5F92678E" w14:textId="77777777" w:rsidR="00116E08" w:rsidRPr="005C10DF" w:rsidRDefault="00116E08" w:rsidP="00116E08">
      <w:pPr>
        <w:spacing w:after="0" w:line="240" w:lineRule="auto"/>
        <w:jc w:val="both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-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досуговую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деятельность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творческий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коллектив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Чернолучинского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Дома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осуществлял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согласно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цели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задач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поставленных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перед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ним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2023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год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. </w:t>
      </w:r>
    </w:p>
    <w:p w14:paraId="0E9B8A08" w14:textId="77777777" w:rsidR="00116E08" w:rsidRPr="005C10DF" w:rsidRDefault="00116E08" w:rsidP="00116E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Согласно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отработанной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системе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совместной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деятельности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школой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базе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ДК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совместно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ДК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проходили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различные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мероприятия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: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просмотр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видео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фильмов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тематические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беседы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>
        <w:rPr>
          <w:rFonts w:hAnsi="Times New Roman"/>
          <w:color w:val="000000" w:themeColor="text1"/>
          <w:kern w:val="24"/>
          <w:sz w:val="32"/>
          <w:szCs w:val="32"/>
        </w:rPr>
        <w:t>праздники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первого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и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последнего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звонка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мероприятия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летнего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оздоровительного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лагеря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День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защиты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детей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новогодние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утренники</w:t>
      </w:r>
      <w:r>
        <w:rPr>
          <w:rFonts w:hAnsi="Times New Roman"/>
          <w:color w:val="000000" w:themeColor="text1"/>
          <w:kern w:val="24"/>
          <w:sz w:val="32"/>
          <w:szCs w:val="32"/>
        </w:rPr>
        <w:t>.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Для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обучающихся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школы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базе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ДК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работали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кружки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: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танцевальный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вокальный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изобразительно</w:t>
      </w:r>
      <w:r>
        <w:rPr>
          <w:rFonts w:hAnsi="Times New Roman"/>
          <w:color w:val="000000" w:themeColor="text1"/>
          <w:kern w:val="24"/>
          <w:sz w:val="32"/>
          <w:szCs w:val="32"/>
        </w:rPr>
        <w:t>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искусств</w:t>
      </w:r>
      <w:r>
        <w:rPr>
          <w:rFonts w:hAnsi="Times New Roman"/>
          <w:color w:val="000000" w:themeColor="text1"/>
          <w:kern w:val="24"/>
          <w:sz w:val="32"/>
          <w:szCs w:val="32"/>
        </w:rPr>
        <w:t>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театральный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обучение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игре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ложках</w:t>
      </w:r>
      <w:r>
        <w:rPr>
          <w:rFonts w:hAnsi="Times New Roman"/>
          <w:color w:val="000000" w:themeColor="text1"/>
          <w:kern w:val="24"/>
          <w:sz w:val="32"/>
          <w:szCs w:val="32"/>
        </w:rPr>
        <w:t>.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Обучающиеся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школы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-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кружковцы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участвовали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концертных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программах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проходящих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Доме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.  </w:t>
      </w:r>
    </w:p>
    <w:p w14:paraId="000B076A" w14:textId="77777777" w:rsidR="00116E08" w:rsidRPr="005C10DF" w:rsidRDefault="00116E08" w:rsidP="00116E08">
      <w:pPr>
        <w:spacing w:after="0" w:line="240" w:lineRule="auto"/>
        <w:jc w:val="both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целью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развития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гражданственности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патриотизма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>
        <w:rPr>
          <w:rFonts w:hAnsi="Times New Roman"/>
          <w:color w:val="000000" w:themeColor="text1"/>
          <w:kern w:val="24"/>
          <w:sz w:val="32"/>
          <w:szCs w:val="32"/>
        </w:rPr>
        <w:t>дети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вовлека</w:t>
      </w:r>
      <w:r>
        <w:rPr>
          <w:rFonts w:hAnsi="Times New Roman"/>
          <w:color w:val="000000" w:themeColor="text1"/>
          <w:kern w:val="24"/>
          <w:sz w:val="32"/>
          <w:szCs w:val="32"/>
        </w:rPr>
        <w:t>лись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широкий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спектр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социально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-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значимых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видов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деятельности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проводимый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Д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омом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К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это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«Свеча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памяти»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«Окна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Победы»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«Связь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поколений»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«Бессмертный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полк»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>
        <w:rPr>
          <w:rFonts w:hAnsi="Times New Roman"/>
          <w:color w:val="000000" w:themeColor="text1"/>
          <w:kern w:val="24"/>
          <w:sz w:val="32"/>
          <w:szCs w:val="32"/>
        </w:rPr>
        <w:t>в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благотворительные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патриотические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.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вышеназванных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мероприятиях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принимали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участие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учащиеся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различной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возрастной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категории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. </w:t>
      </w:r>
    </w:p>
    <w:p w14:paraId="42280AF4" w14:textId="77777777" w:rsidR="00116E08" w:rsidRPr="005C10DF" w:rsidRDefault="00116E08" w:rsidP="00116E08">
      <w:pPr>
        <w:spacing w:after="0" w:line="240" w:lineRule="auto"/>
        <w:jc w:val="both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летние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месяцы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-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1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июня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25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августа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.,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базе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Дома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работала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   </w:t>
      </w:r>
      <w:r>
        <w:rPr>
          <w:rFonts w:hAnsi="Times New Roman"/>
          <w:color w:val="000000" w:themeColor="text1"/>
          <w:kern w:val="24"/>
          <w:sz w:val="32"/>
          <w:szCs w:val="32"/>
        </w:rPr>
        <w:t>детская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досуговая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площадка</w:t>
      </w:r>
      <w:r>
        <w:rPr>
          <w:rFonts w:hAnsi="Times New Roman"/>
          <w:color w:val="000000" w:themeColor="text1"/>
          <w:kern w:val="24"/>
          <w:sz w:val="32"/>
          <w:szCs w:val="32"/>
        </w:rPr>
        <w:t>.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</w:p>
    <w:p w14:paraId="15391B3F" w14:textId="77777777" w:rsidR="00116E08" w:rsidRPr="005C10DF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летний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период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для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детей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были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 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показаны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5C10DF">
        <w:rPr>
          <w:rFonts w:hAnsi="Times New Roman"/>
          <w:color w:val="000000" w:themeColor="text1"/>
          <w:kern w:val="24"/>
          <w:sz w:val="32"/>
          <w:szCs w:val="32"/>
        </w:rPr>
        <w:t>мульт</w:t>
      </w:r>
      <w:proofErr w:type="spellEnd"/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видео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фильмы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:</w:t>
      </w:r>
    </w:p>
    <w:p w14:paraId="4AD6F084" w14:textId="77777777" w:rsidR="00116E08" w:rsidRPr="005C10DF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«Коты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Эрмитажа»</w:t>
      </w:r>
    </w:p>
    <w:p w14:paraId="32D5CD5F" w14:textId="77777777" w:rsidR="00116E08" w:rsidRPr="005C10DF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«Большое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путешествие»</w:t>
      </w:r>
    </w:p>
    <w:p w14:paraId="4F34920C" w14:textId="77777777" w:rsidR="00116E08" w:rsidRPr="005C10DF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«Вовка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тридевятом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царстве»</w:t>
      </w:r>
    </w:p>
    <w:p w14:paraId="2ED3BCB6" w14:textId="77777777" w:rsidR="00116E08" w:rsidRPr="005C10DF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«Дед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Мороз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лето»</w:t>
      </w:r>
    </w:p>
    <w:p w14:paraId="0BFB709B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августе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сентябре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рекомендации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Управления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бесплатно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показаны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фильмы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: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«Лучшие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аду»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«Солнцепек»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«Простая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история»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«Председатель»</w:t>
      </w:r>
    </w:p>
    <w:p w14:paraId="481B9FA8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течение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2023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года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в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Доме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прошли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такие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мероприятия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как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:</w:t>
      </w:r>
    </w:p>
    <w:p w14:paraId="66C8D675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Новогодний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</w:t>
      </w:r>
    </w:p>
    <w:p w14:paraId="41D82BF5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посвященный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Дню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Победы</w:t>
      </w:r>
    </w:p>
    <w:p w14:paraId="1D1B2D99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Отчетный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«Рецепт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хорошего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настроения»</w:t>
      </w:r>
    </w:p>
    <w:p w14:paraId="36B10705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lastRenderedPageBreak/>
        <w:t>«День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памяти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скорби»</w:t>
      </w:r>
    </w:p>
    <w:p w14:paraId="40672CBF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«День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государственного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флага»</w:t>
      </w:r>
    </w:p>
    <w:p w14:paraId="512C84BC" w14:textId="77777777" w:rsidR="00116E08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>«День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поселка»</w:t>
      </w:r>
    </w:p>
    <w:p w14:paraId="33ED08F9" w14:textId="77777777" w:rsidR="00116E08" w:rsidRPr="005C10DF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>
        <w:rPr>
          <w:rFonts w:hAnsi="Times New Roman"/>
          <w:color w:val="000000" w:themeColor="text1"/>
          <w:kern w:val="24"/>
          <w:sz w:val="32"/>
          <w:szCs w:val="32"/>
        </w:rPr>
        <w:t>Концерт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>
        <w:rPr>
          <w:rFonts w:hAnsi="Times New Roman"/>
          <w:color w:val="000000" w:themeColor="text1"/>
          <w:kern w:val="24"/>
          <w:sz w:val="32"/>
          <w:szCs w:val="32"/>
        </w:rPr>
        <w:t>посвященный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открытию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творческого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сезона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«И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снова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вместе»</w:t>
      </w:r>
    </w:p>
    <w:p w14:paraId="277E08C8" w14:textId="77777777" w:rsidR="00116E08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Праздничный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концерт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,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посвященный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Дню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мудрости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и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>долголетия</w:t>
      </w:r>
      <w:r w:rsidRPr="005C10DF"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</w:p>
    <w:p w14:paraId="2923AFB5" w14:textId="77777777" w:rsidR="00116E08" w:rsidRDefault="00116E08" w:rsidP="00116E08">
      <w:pPr>
        <w:spacing w:after="0" w:line="240" w:lineRule="auto"/>
        <w:rPr>
          <w:rFonts w:hAnsi="Times New Roman"/>
          <w:color w:val="000000" w:themeColor="text1"/>
          <w:kern w:val="24"/>
          <w:sz w:val="32"/>
          <w:szCs w:val="32"/>
        </w:rPr>
      </w:pPr>
      <w:r>
        <w:rPr>
          <w:rFonts w:hAnsi="Times New Roman"/>
          <w:color w:val="000000" w:themeColor="text1"/>
          <w:kern w:val="24"/>
          <w:sz w:val="32"/>
          <w:szCs w:val="32"/>
        </w:rPr>
        <w:t>Творческие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коллективы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Дома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культуры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принимали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участие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в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  </w:t>
      </w:r>
      <w:r>
        <w:rPr>
          <w:rFonts w:hAnsi="Times New Roman"/>
          <w:color w:val="000000" w:themeColor="text1"/>
          <w:kern w:val="24"/>
          <w:sz w:val="32"/>
          <w:szCs w:val="32"/>
        </w:rPr>
        <w:t>мероприятиях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таких</w:t>
      </w:r>
      <w:r>
        <w:rPr>
          <w:rFonts w:hAnsi="Times New Roman"/>
          <w:color w:val="000000" w:themeColor="text1"/>
          <w:kern w:val="24"/>
          <w:sz w:val="32"/>
          <w:szCs w:val="32"/>
        </w:rPr>
        <w:t xml:space="preserve"> </w:t>
      </w:r>
      <w:r>
        <w:rPr>
          <w:rFonts w:hAnsi="Times New Roman"/>
          <w:color w:val="000000" w:themeColor="text1"/>
          <w:kern w:val="24"/>
          <w:sz w:val="32"/>
          <w:szCs w:val="32"/>
        </w:rPr>
        <w:t>как</w:t>
      </w:r>
      <w:r>
        <w:rPr>
          <w:rFonts w:hAnsi="Times New Roman"/>
          <w:color w:val="000000" w:themeColor="text1"/>
          <w:kern w:val="24"/>
          <w:sz w:val="32"/>
          <w:szCs w:val="32"/>
        </w:rPr>
        <w:t>:</w:t>
      </w:r>
    </w:p>
    <w:p w14:paraId="59187E6E" w14:textId="77777777" w:rsidR="00116E08" w:rsidRDefault="00116E08" w:rsidP="00116E08">
      <w:pPr>
        <w:pStyle w:val="af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- 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участие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Международном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конкурсе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фестивале</w:t>
      </w:r>
      <w:r w:rsidRPr="005C10DF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Pr="005C10DF">
        <w:rPr>
          <w:rFonts w:eastAsiaTheme="minorEastAsia"/>
          <w:color w:val="000000" w:themeColor="text1"/>
          <w:kern w:val="24"/>
          <w:sz w:val="32"/>
          <w:szCs w:val="32"/>
        </w:rPr>
        <w:t>«</w:t>
      </w:r>
      <w:proofErr w:type="spellStart"/>
      <w:r w:rsidRPr="005C10DF">
        <w:rPr>
          <w:rFonts w:eastAsiaTheme="minorEastAsia"/>
          <w:color w:val="000000" w:themeColor="text1"/>
          <w:kern w:val="24"/>
          <w:sz w:val="32"/>
          <w:szCs w:val="32"/>
        </w:rPr>
        <w:t>Голд</w:t>
      </w:r>
      <w:proofErr w:type="spellEnd"/>
      <w:r w:rsidRPr="005C10DF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Pr="005C10DF">
        <w:rPr>
          <w:rFonts w:eastAsiaTheme="minorEastAsia"/>
          <w:color w:val="000000" w:themeColor="text1"/>
          <w:kern w:val="24"/>
          <w:sz w:val="32"/>
          <w:szCs w:val="32"/>
        </w:rPr>
        <w:t>Фест</w:t>
      </w:r>
      <w:proofErr w:type="spellEnd"/>
      <w:r w:rsidRPr="005C10DF">
        <w:rPr>
          <w:rFonts w:eastAsiaTheme="minorEastAsia"/>
          <w:color w:val="000000" w:themeColor="text1"/>
          <w:kern w:val="24"/>
          <w:sz w:val="32"/>
          <w:szCs w:val="32"/>
        </w:rPr>
        <w:t>», где стали лауреатами 1 и 2 степеней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;</w:t>
      </w:r>
    </w:p>
    <w:p w14:paraId="1BB72D56" w14:textId="77777777" w:rsidR="00116E08" w:rsidRPr="00AB20A3" w:rsidRDefault="00116E08" w:rsidP="00116E08">
      <w:pPr>
        <w:pStyle w:val="af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2"/>
        </w:rPr>
      </w:pPr>
      <w:r w:rsidRPr="00AB20A3">
        <w:rPr>
          <w:rFonts w:eastAsiaTheme="minorEastAsia"/>
          <w:color w:val="000000" w:themeColor="text1"/>
          <w:kern w:val="24"/>
          <w:sz w:val="32"/>
          <w:szCs w:val="32"/>
        </w:rPr>
        <w:t>- Международном конкурсе эстрадного танца «КИТ»</w:t>
      </w:r>
    </w:p>
    <w:p w14:paraId="5D52FAE1" w14:textId="77777777" w:rsidR="00116E08" w:rsidRPr="00AB20A3" w:rsidRDefault="00116E08" w:rsidP="00116E0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- участие в фестивале семейного творчества «Ромашковое счастье»; - ансамбль "Сибирячка", принимал участие в </w:t>
      </w: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ab/>
        <w:t>муниципальном конкурсе " И руки ваши золотые, для нас шедевры создают " и песенных фестивалях «Песни Победы» и «Поющие краски осени».</w:t>
      </w:r>
    </w:p>
    <w:p w14:paraId="536F843F" w14:textId="77777777" w:rsidR="00116E08" w:rsidRPr="00AB20A3" w:rsidRDefault="00116E08" w:rsidP="00116E0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- в дендропарке имени П.С. Комиссарова прошёл ежегодный фестиваль </w:t>
      </w:r>
      <w:r w:rsidRPr="00AB20A3"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32"/>
        </w:rPr>
        <w:t>«Яблоневая Русь»</w:t>
      </w: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 - традиционное мероприятие, приуроченное к празднованию Яблочного Спаса. </w:t>
      </w:r>
    </w:p>
    <w:p w14:paraId="78313E0C" w14:textId="77777777" w:rsidR="00116E08" w:rsidRPr="00AB20A3" w:rsidRDefault="00116E08" w:rsidP="00116E08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К концу 2023 года наш Дом Культуры в очередной раз остался без руководителя.</w:t>
      </w:r>
    </w:p>
    <w:p w14:paraId="14265869" w14:textId="7C69544A" w:rsidR="00116E08" w:rsidRPr="00AB20A3" w:rsidRDefault="00116E08" w:rsidP="00116E08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</w:pP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Но мы надеемся, что с возвращением в нашу </w:t>
      </w:r>
      <w:r w:rsidR="005269FA"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команду Каримовой</w:t>
      </w: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Светланы </w:t>
      </w:r>
      <w:r w:rsidR="005269FA"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>Анатольевны возобновится кружковая</w:t>
      </w:r>
      <w:r w:rsidRPr="00AB20A3">
        <w:rPr>
          <w:rFonts w:ascii="Times New Roman" w:hAnsi="Times New Roman" w:cs="Times New Roman"/>
          <w:color w:val="000000" w:themeColor="text1"/>
          <w:kern w:val="24"/>
          <w:sz w:val="32"/>
          <w:szCs w:val="32"/>
        </w:rPr>
        <w:t xml:space="preserve"> работа, продолжится показ видеофильмов и проведение дискотек.</w:t>
      </w:r>
    </w:p>
    <w:p w14:paraId="09B723A8" w14:textId="77777777" w:rsidR="00116E08" w:rsidRPr="00116E08" w:rsidRDefault="00116E08" w:rsidP="00116E08">
      <w:pPr>
        <w:shd w:val="clear" w:color="auto" w:fill="FFFFFF"/>
        <w:spacing w:after="21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</w:pPr>
      <w:r w:rsidRPr="00116E08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  <w:t>Работа с молодежью</w:t>
      </w:r>
    </w:p>
    <w:p w14:paraId="51DF9961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Чернолучинский отдел МКУ «ЦРДМ» ведёт свою работу по программе «Молодёжь XXI века». В центре работают 2 специалиста по работе с молодежью и заведующий отделом. Численность молодежи в возрасте 14-30 лет на 1 января 2023 года составляет </w:t>
      </w:r>
      <w:r w:rsidRPr="00697D36">
        <w:rPr>
          <w:rFonts w:ascii="Times New Roman" w:hAnsi="Times New Roman" w:cs="Times New Roman"/>
          <w:b/>
          <w:sz w:val="32"/>
          <w:szCs w:val="32"/>
        </w:rPr>
        <w:t>228</w:t>
      </w:r>
      <w:r w:rsidRPr="00697D36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14:paraId="0A0C04AB" w14:textId="77777777" w:rsidR="00116E08" w:rsidRPr="00697D36" w:rsidRDefault="00116E08" w:rsidP="00116E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2023 году было проведено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>104</w:t>
      </w:r>
      <w:r w:rsidRPr="00697D36">
        <w:rPr>
          <w:rFonts w:ascii="Times New Roman" w:hAnsi="Times New Roman" w:cs="Times New Roman"/>
          <w:b/>
          <w:sz w:val="32"/>
          <w:szCs w:val="32"/>
        </w:rPr>
        <w:t xml:space="preserve"> мероприятия</w:t>
      </w:r>
      <w:r w:rsidRPr="00697D36">
        <w:rPr>
          <w:rFonts w:ascii="Times New Roman" w:hAnsi="Times New Roman" w:cs="Times New Roman"/>
          <w:sz w:val="32"/>
          <w:szCs w:val="32"/>
        </w:rPr>
        <w:t xml:space="preserve">, с количеством посетивших людей – </w:t>
      </w:r>
      <w:r w:rsidRPr="00697D36">
        <w:rPr>
          <w:rFonts w:ascii="Times New Roman" w:hAnsi="Times New Roman" w:cs="Times New Roman"/>
          <w:b/>
          <w:sz w:val="32"/>
          <w:szCs w:val="32"/>
        </w:rPr>
        <w:t>2 325 человек</w:t>
      </w:r>
      <w:r w:rsidRPr="00697D36">
        <w:rPr>
          <w:rFonts w:ascii="Times New Roman" w:hAnsi="Times New Roman" w:cs="Times New Roman"/>
          <w:sz w:val="32"/>
          <w:szCs w:val="32"/>
        </w:rPr>
        <w:t>.</w:t>
      </w:r>
    </w:p>
    <w:p w14:paraId="0A1BD337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Чернолучинском отделе Центра по работе с детьми и молодежью продолжает работу</w:t>
      </w:r>
      <w:r w:rsidRPr="00697D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Клуб молодой семьи «Семейная гавань.</w:t>
      </w:r>
    </w:p>
    <w:p w14:paraId="68829635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7D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Постоянные участники- 6 семей с детьми.</w:t>
      </w:r>
    </w:p>
    <w:p w14:paraId="74C9560D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За 2023 год проведено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14 мероприятий </w:t>
      </w:r>
      <w:r w:rsidRPr="00697D36">
        <w:rPr>
          <w:rFonts w:ascii="Times New Roman" w:hAnsi="Times New Roman" w:cs="Times New Roman"/>
          <w:sz w:val="32"/>
          <w:szCs w:val="32"/>
        </w:rPr>
        <w:t>в том числе приняли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97D36">
        <w:rPr>
          <w:rFonts w:ascii="Times New Roman" w:hAnsi="Times New Roman" w:cs="Times New Roman"/>
          <w:sz w:val="32"/>
          <w:szCs w:val="32"/>
        </w:rPr>
        <w:t xml:space="preserve">участие в Муниципальном фестивале семей Омского района «Искусство быть семьей" –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>награждены 2 семьи.</w:t>
      </w:r>
    </w:p>
    <w:p w14:paraId="6AF73904" w14:textId="761015E1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семьи </w:t>
      </w:r>
      <w:r w:rsidR="005269FA"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участвовали </w:t>
      </w:r>
      <w:r w:rsidR="005269FA" w:rsidRPr="00697D36">
        <w:rPr>
          <w:rFonts w:ascii="Times New Roman" w:hAnsi="Times New Roman" w:cs="Times New Roman"/>
          <w:sz w:val="32"/>
          <w:szCs w:val="32"/>
        </w:rPr>
        <w:t>в</w:t>
      </w:r>
      <w:r w:rsidRPr="00697D36">
        <w:rPr>
          <w:rFonts w:ascii="Times New Roman" w:hAnsi="Times New Roman" w:cs="Times New Roman"/>
          <w:sz w:val="32"/>
          <w:szCs w:val="32"/>
        </w:rPr>
        <w:t xml:space="preserve"> районном мероприятии - Экологический фестиваль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ЭкоФест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»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95337E1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Во время летней занятости   среди несовершеннолетних  </w:t>
      </w:r>
      <w:r w:rsidRPr="00697D36">
        <w:rPr>
          <w:rFonts w:ascii="Times New Roman" w:hAnsi="Times New Roman" w:cs="Times New Roman"/>
          <w:sz w:val="32"/>
          <w:szCs w:val="32"/>
        </w:rPr>
        <w:t xml:space="preserve"> работало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>3 человека</w:t>
      </w:r>
      <w:r w:rsidRPr="00697D36">
        <w:rPr>
          <w:rFonts w:ascii="Times New Roman" w:hAnsi="Times New Roman" w:cs="Times New Roman"/>
          <w:sz w:val="32"/>
          <w:szCs w:val="32"/>
        </w:rPr>
        <w:t xml:space="preserve"> в возрасте 14 - 17 лет. Ребята    красили забор и благоустраивали территорию детского сада, убирали дворовые площадки, поливали и пололи цветочные клумбы, собирали мусор в сосновом бору.</w:t>
      </w:r>
    </w:p>
    <w:p w14:paraId="78937C17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2023 году в поселке 2 семьи состояли на учете в </w:t>
      </w:r>
      <w:r w:rsidRPr="00697D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ОВД Омского района</w:t>
      </w:r>
    </w:p>
    <w:p w14:paraId="4D0C77E4" w14:textId="77777777" w:rsidR="00116E08" w:rsidRPr="00697D36" w:rsidRDefault="00116E08" w:rsidP="00116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Благодаря </w:t>
      </w:r>
      <w:r w:rsidRPr="00697D36">
        <w:rPr>
          <w:rFonts w:ascii="Times New Roman" w:hAnsi="Times New Roman" w:cs="Times New Roman"/>
          <w:sz w:val="32"/>
          <w:szCs w:val="32"/>
        </w:rPr>
        <w:t xml:space="preserve">проведённой индивидуальной профилактической работе: проведенных бесед  по избавлению от вредных привычек, вовлечение родителей и их детей в досуговую деятельность, привлечение детей к творческим и спортивным занятиям  в свободное время, помощь в организации бесплатного оздоровления в детских лагерях и временного трудоустройства несовершеннолетних, а так же  патронажи по профилактическим межведомственным областным акциям в конце 2023 года обе семьи сняты с учета. </w:t>
      </w:r>
    </w:p>
    <w:p w14:paraId="72603147" w14:textId="5748798D" w:rsidR="00116E08" w:rsidRPr="00697D36" w:rsidRDefault="005269FA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Кроме того,</w:t>
      </w:r>
      <w:r w:rsidR="00116E08" w:rsidRPr="00697D36">
        <w:rPr>
          <w:rFonts w:ascii="Times New Roman" w:hAnsi="Times New Roman" w:cs="Times New Roman"/>
          <w:sz w:val="32"/>
          <w:szCs w:val="32"/>
        </w:rPr>
        <w:t xml:space="preserve"> ребята нашего поселка приняли участие в пятидневном туристическом походе «Мой край родной» и заняли 3 общекомандное место в 9-</w:t>
      </w:r>
      <w:r w:rsidRPr="00697D36">
        <w:rPr>
          <w:rFonts w:ascii="Times New Roman" w:hAnsi="Times New Roman" w:cs="Times New Roman"/>
          <w:sz w:val="32"/>
          <w:szCs w:val="32"/>
        </w:rPr>
        <w:t xml:space="preserve">м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Межпоселенческом</w:t>
      </w:r>
      <w:proofErr w:type="spellEnd"/>
      <w:r w:rsidR="00116E08" w:rsidRPr="00697D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слете туристов Омского муниципального района.</w:t>
      </w:r>
    </w:p>
    <w:p w14:paraId="6F4F6D9F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июне 2023 года работала летняя досуговая площадка для незанятых несовершеннолетних, которую посетило 125 человек.</w:t>
      </w:r>
    </w:p>
    <w:p w14:paraId="552D5E47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Попкова Наталья Александровна -</w:t>
      </w:r>
      <w:r w:rsidRPr="00697D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7D36">
        <w:rPr>
          <w:rFonts w:ascii="Times New Roman" w:hAnsi="Times New Roman" w:cs="Times New Roman"/>
          <w:bCs/>
          <w:sz w:val="32"/>
          <w:szCs w:val="32"/>
        </w:rPr>
        <w:t>заведующий Чернолучинским отделом МКУ «ЦРДМ» стала победителем районного конкурса «Лучший специалист в сфере молодежной политики»</w:t>
      </w:r>
    </w:p>
    <w:p w14:paraId="4886AAD3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Информация о работе специалистов Чернолучинского отдела МКУ «ЦРДМ» публикуется В Контакте на сайтах «Чернолучинское городское поселение» и «Молодежь Омского района», а также в районной газете «Омский пригород». </w:t>
      </w:r>
    </w:p>
    <w:p w14:paraId="7154431B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За 2023 год опубликовано </w:t>
      </w:r>
      <w:r w:rsidRPr="00697D36">
        <w:rPr>
          <w:rFonts w:ascii="Times New Roman" w:hAnsi="Times New Roman" w:cs="Times New Roman"/>
          <w:b/>
          <w:bCs/>
          <w:sz w:val="32"/>
          <w:szCs w:val="32"/>
        </w:rPr>
        <w:t xml:space="preserve">66 </w:t>
      </w:r>
      <w:r w:rsidRPr="00697D36">
        <w:rPr>
          <w:rFonts w:ascii="Times New Roman" w:hAnsi="Times New Roman" w:cs="Times New Roman"/>
          <w:sz w:val="32"/>
          <w:szCs w:val="32"/>
        </w:rPr>
        <w:t>заметок с фото и видео материалом.</w:t>
      </w:r>
    </w:p>
    <w:p w14:paraId="489F5693" w14:textId="77777777" w:rsidR="00116E08" w:rsidRDefault="00116E08" w:rsidP="00116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3C9114F" w14:textId="77777777" w:rsidR="00116E08" w:rsidRDefault="00116E08" w:rsidP="00116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A631379" w14:textId="77777777" w:rsidR="00116E08" w:rsidRPr="00AB20A3" w:rsidRDefault="00116E08" w:rsidP="00116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bCs/>
          <w:sz w:val="32"/>
          <w:szCs w:val="32"/>
          <w:u w:val="single"/>
        </w:rPr>
        <w:t>ЗЕМЕЛЬНЫЕ ВОПРОСЫ</w:t>
      </w:r>
    </w:p>
    <w:p w14:paraId="35EEDEE7" w14:textId="77777777" w:rsidR="00116E08" w:rsidRDefault="00116E08" w:rsidP="00116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14:paraId="27EA0482" w14:textId="77777777" w:rsidR="00116E08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697D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697D36">
        <w:rPr>
          <w:rFonts w:ascii="Times New Roman" w:hAnsi="Times New Roman" w:cs="Times New Roman"/>
          <w:sz w:val="32"/>
          <w:szCs w:val="32"/>
        </w:rPr>
        <w:t xml:space="preserve">сполнение полномочий в сфере земельных отношений </w:t>
      </w:r>
      <w:r>
        <w:rPr>
          <w:rFonts w:ascii="Times New Roman" w:hAnsi="Times New Roman" w:cs="Times New Roman"/>
          <w:sz w:val="32"/>
          <w:szCs w:val="32"/>
        </w:rPr>
        <w:t xml:space="preserve">в Администрации отвечают два специалиста – </w:t>
      </w:r>
      <w:r w:rsidRPr="003B56FD">
        <w:rPr>
          <w:rFonts w:ascii="Times New Roman" w:hAnsi="Times New Roman" w:cs="Times New Roman"/>
          <w:b/>
          <w:bCs/>
          <w:sz w:val="32"/>
          <w:szCs w:val="32"/>
        </w:rPr>
        <w:t xml:space="preserve">Юрьева Ольга Васильевна и Гончарова Наталья Юрьевна </w:t>
      </w:r>
    </w:p>
    <w:p w14:paraId="57BBB8BB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697D36">
        <w:rPr>
          <w:rFonts w:ascii="Times New Roman" w:hAnsi="Times New Roman" w:cs="Times New Roman"/>
          <w:sz w:val="32"/>
          <w:szCs w:val="32"/>
        </w:rPr>
        <w:t>а прошлый год были оказаны муниципальные услуги:</w:t>
      </w:r>
    </w:p>
    <w:p w14:paraId="57AABF0A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в собственность</w:t>
      </w:r>
    </w:p>
    <w:p w14:paraId="4C6FCC0E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</w:rPr>
        <w:t xml:space="preserve"> физическим лицам</w:t>
      </w:r>
      <w:r w:rsidRPr="00697D36">
        <w:rPr>
          <w:rFonts w:ascii="Times New Roman" w:hAnsi="Times New Roman" w:cs="Times New Roman"/>
          <w:sz w:val="32"/>
          <w:szCs w:val="32"/>
        </w:rPr>
        <w:t xml:space="preserve"> – перераспределено 4 участка площадью 5876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. и предоставлено 18 участков общей площадью 21 тысяча 55 квадратных метров., из них: 16 участков на торгах, из которых 11 участков по ИЖС, 3 под огородничество, 2 участка под объектами капитального строительства, что на 12 участков больше по сравнению с 2022 годом.</w:t>
      </w:r>
    </w:p>
    <w:p w14:paraId="77F424BA" w14:textId="7D0C26AE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</w:rPr>
        <w:t xml:space="preserve">- юридическим лицам – </w:t>
      </w:r>
      <w:r w:rsidRPr="00697D36">
        <w:rPr>
          <w:rFonts w:ascii="Times New Roman" w:hAnsi="Times New Roman" w:cs="Times New Roman"/>
          <w:sz w:val="32"/>
          <w:szCs w:val="32"/>
        </w:rPr>
        <w:t xml:space="preserve">предоставлен 1 участок площадью 12 тысяч девятьсот десять квадратных метра под </w:t>
      </w:r>
      <w:r w:rsidR="005269FA" w:rsidRPr="00697D36">
        <w:rPr>
          <w:rFonts w:ascii="Times New Roman" w:hAnsi="Times New Roman" w:cs="Times New Roman"/>
          <w:sz w:val="32"/>
          <w:szCs w:val="32"/>
        </w:rPr>
        <w:t>объектами, что</w:t>
      </w:r>
      <w:r w:rsidRPr="00697D36">
        <w:rPr>
          <w:rFonts w:ascii="Times New Roman" w:hAnsi="Times New Roman" w:cs="Times New Roman"/>
          <w:sz w:val="32"/>
          <w:szCs w:val="32"/>
        </w:rPr>
        <w:t xml:space="preserve"> на 1 участок меньше по сравнению с 2022 годом.</w:t>
      </w:r>
    </w:p>
    <w:p w14:paraId="6C31E622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569C37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</w:rPr>
        <w:t>Предоставление в собственность</w:t>
      </w:r>
    </w:p>
    <w:p w14:paraId="02B3B92F" w14:textId="77777777" w:rsidR="00116E08" w:rsidRPr="00697D36" w:rsidRDefault="00116E08" w:rsidP="00116E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BD2CAE9" wp14:editId="20BF145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D3F353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52A9A49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63679711"/>
      <w:r w:rsidRPr="00697D36">
        <w:rPr>
          <w:rFonts w:ascii="Times New Roman" w:hAnsi="Times New Roman" w:cs="Times New Roman"/>
          <w:sz w:val="32"/>
          <w:szCs w:val="32"/>
        </w:rPr>
        <w:t xml:space="preserve">- </w:t>
      </w:r>
      <w:r w:rsidRPr="00697D36">
        <w:rPr>
          <w:rFonts w:ascii="Times New Roman" w:hAnsi="Times New Roman" w:cs="Times New Roman"/>
          <w:b/>
          <w:i/>
          <w:sz w:val="32"/>
          <w:szCs w:val="32"/>
        </w:rPr>
        <w:t>физическим лицам</w:t>
      </w:r>
      <w:r w:rsidRPr="00697D36">
        <w:rPr>
          <w:rFonts w:ascii="Times New Roman" w:hAnsi="Times New Roman" w:cs="Times New Roman"/>
          <w:sz w:val="32"/>
          <w:szCs w:val="32"/>
        </w:rPr>
        <w:t xml:space="preserve"> -  2 участка общей площадью 2500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., предоставлены на торгах под ИЖС, что на 3 участка меньше по сравнению с 2022 годом.</w:t>
      </w:r>
    </w:p>
    <w:p w14:paraId="3E6DB8EA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</w:rPr>
        <w:t xml:space="preserve">- юридическим лицам – </w:t>
      </w:r>
      <w:r w:rsidRPr="00697D36">
        <w:rPr>
          <w:rFonts w:ascii="Times New Roman" w:hAnsi="Times New Roman" w:cs="Times New Roman"/>
          <w:sz w:val="32"/>
          <w:szCs w:val="32"/>
        </w:rPr>
        <w:t>участки не предоставлялись, что на 3 участка меньше по сравнению с 2022 годом.</w:t>
      </w:r>
    </w:p>
    <w:bookmarkEnd w:id="2"/>
    <w:p w14:paraId="125BAD0C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</w:rPr>
        <w:t>Предоставление на праве аренды</w:t>
      </w:r>
    </w:p>
    <w:p w14:paraId="620A5623" w14:textId="77777777" w:rsidR="00116E08" w:rsidRPr="00697D36" w:rsidRDefault="00116E08" w:rsidP="00116E0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5D7C9404" wp14:editId="0F4736B2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976012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4D66D5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За период полномочий по распоряжению земельными участками (с 01.03.2015 года) и для оказания муниципальной услуги по предоставлению гражданам земельных участков в собственность бесплатно было сформировано 12 земельных участков.</w:t>
      </w:r>
    </w:p>
    <w:p w14:paraId="1F6EE07C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BA6A61F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b/>
          <w:sz w:val="32"/>
          <w:szCs w:val="32"/>
          <w:u w:val="single"/>
        </w:rPr>
        <w:t>От льготных категорий населения</w:t>
      </w:r>
      <w:r w:rsidRPr="00697D36">
        <w:rPr>
          <w:rFonts w:ascii="Times New Roman" w:hAnsi="Times New Roman" w:cs="Times New Roman"/>
          <w:sz w:val="32"/>
          <w:szCs w:val="32"/>
        </w:rPr>
        <w:t xml:space="preserve"> (многодетных) заявлений о принятии на учет в качестве лиц, имеющих право на предоставление земельного участка в собственность бесплатно в 2023 году, не поступало.</w:t>
      </w:r>
    </w:p>
    <w:p w14:paraId="433FF27D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текущем году планируется продолжить работу по формированию земельных участков для льготных категорий населения.</w:t>
      </w:r>
    </w:p>
    <w:p w14:paraId="07468FBD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рамках решения вопроса по строительству водопровода: поселок Крутая Горка – дачный поселок Чернолучинский – село Красноярка, под размещение объектов РЧВ и ВНС был сформирован земельный участок и оформлен в муниципальную собственность.</w:t>
      </w:r>
    </w:p>
    <w:p w14:paraId="3904EF79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За прошлый год обратилось 18 заявителей по согласованию схем на кадастровом плане территории, все схемы были утверждены, что на 11 поступивших заявлений больше по сравнению с 2022 годом.  </w:t>
      </w:r>
    </w:p>
    <w:p w14:paraId="0D63B613" w14:textId="77777777" w:rsidR="00116E08" w:rsidRPr="00697D36" w:rsidRDefault="00116E08" w:rsidP="0011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Для более качественного оказания услуг населению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организациями и в рамках реализации </w:t>
      </w:r>
      <w:r w:rsidRPr="00697D36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государственной программы по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догазификации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, нами было согласовано 18 трас, согласно которых было выдано разрешений на использование земельных участков для строительства линий электропередач - 10, для строительства газопроводов – 7, для установки антенно-мачтового сооружения - 1. Также было выдано разрешение на использование земельного участка для строительства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пешеходно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–прогулочной зоны по ул. Пионерская. Общая площадь по выданным разрешениям составила 8 538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.</w:t>
      </w:r>
    </w:p>
    <w:p w14:paraId="454CA475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За прошлый год выдано 5 ордеров на проведение земляных работ для строительства линейных объектов. По 1 обращению отказано в выдаче ордера на основании предоставления не полного пакета документов.</w:t>
      </w:r>
    </w:p>
    <w:p w14:paraId="284E0721" w14:textId="77777777" w:rsidR="00116E08" w:rsidRPr="00697D36" w:rsidRDefault="00116E08" w:rsidP="00116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2023 году прошло 31 судебное заседание по 7 делам, в которых администрация выступала как истец в 1 деле (о признании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>право муниципальной собственности на бесхозяйный объект недвижимого имущества — сооружение электроэнергетики (линия уличного освещения)</w:t>
      </w:r>
      <w:r w:rsidRPr="00697D36">
        <w:rPr>
          <w:rFonts w:ascii="Times New Roman" w:hAnsi="Times New Roman" w:cs="Times New Roman"/>
          <w:sz w:val="32"/>
          <w:szCs w:val="32"/>
        </w:rPr>
        <w:t xml:space="preserve">, как ответчик в 6 делах (с ТСН «Сосновый бор», </w:t>
      </w:r>
      <w:r w:rsidRPr="005269FA">
        <w:rPr>
          <w:rFonts w:ascii="Times New Roman" w:hAnsi="Times New Roman" w:cs="Times New Roman"/>
          <w:sz w:val="32"/>
          <w:szCs w:val="32"/>
        </w:rPr>
        <w:t xml:space="preserve">Цыганковой Ю.В., Киршовым А.Г., </w:t>
      </w:r>
      <w:r w:rsidRPr="005269FA">
        <w:rPr>
          <w:rStyle w:val="20"/>
          <w:rFonts w:ascii="Times New Roman" w:hAnsi="Times New Roman" w:cs="Times New Roman"/>
          <w:color w:val="auto"/>
          <w:sz w:val="32"/>
          <w:szCs w:val="32"/>
        </w:rPr>
        <w:t>ООО «</w:t>
      </w:r>
      <w:proofErr w:type="spellStart"/>
      <w:r w:rsidRPr="005269FA">
        <w:rPr>
          <w:rFonts w:ascii="Times New Roman" w:eastAsia="Calibri" w:hAnsi="Times New Roman" w:cs="Times New Roman"/>
          <w:sz w:val="32"/>
          <w:szCs w:val="32"/>
        </w:rPr>
        <w:t>Омскнефтепроводстрой</w:t>
      </w:r>
      <w:proofErr w:type="spellEnd"/>
      <w:r w:rsidRPr="005269FA">
        <w:rPr>
          <w:rFonts w:ascii="Times New Roman" w:eastAsia="Calibri" w:hAnsi="Times New Roman" w:cs="Times New Roman"/>
          <w:sz w:val="32"/>
          <w:szCs w:val="32"/>
        </w:rPr>
        <w:t>»</w:t>
      </w:r>
      <w:r w:rsidRPr="005269FA">
        <w:rPr>
          <w:rStyle w:val="20"/>
          <w:rFonts w:ascii="Times New Roman" w:hAnsi="Times New Roman" w:cs="Times New Roman"/>
          <w:color w:val="auto"/>
          <w:sz w:val="32"/>
          <w:szCs w:val="32"/>
        </w:rPr>
        <w:t xml:space="preserve">, Фоминых Н.А., </w:t>
      </w:r>
      <w:proofErr w:type="spellStart"/>
      <w:r w:rsidRPr="005269FA">
        <w:rPr>
          <w:rFonts w:ascii="Times New Roman" w:eastAsia="Times New Roman" w:hAnsi="Times New Roman" w:cs="Times New Roman"/>
          <w:sz w:val="32"/>
          <w:szCs w:val="32"/>
        </w:rPr>
        <w:t>Симак</w:t>
      </w:r>
      <w:proofErr w:type="spellEnd"/>
      <w:r w:rsidRPr="005269FA">
        <w:rPr>
          <w:rFonts w:ascii="Times New Roman" w:eastAsia="Times New Roman" w:hAnsi="Times New Roman" w:cs="Times New Roman"/>
          <w:sz w:val="32"/>
          <w:szCs w:val="32"/>
        </w:rPr>
        <w:t xml:space="preserve"> Е.П., </w:t>
      </w:r>
      <w:proofErr w:type="spellStart"/>
      <w:r w:rsidRPr="005269FA">
        <w:rPr>
          <w:rFonts w:ascii="Times New Roman" w:eastAsia="Times New Roman" w:hAnsi="Times New Roman" w:cs="Times New Roman"/>
          <w:sz w:val="32"/>
          <w:szCs w:val="32"/>
        </w:rPr>
        <w:t>Калайтан</w:t>
      </w:r>
      <w:proofErr w:type="spellEnd"/>
      <w:r w:rsidRPr="005269FA">
        <w:rPr>
          <w:rFonts w:ascii="Times New Roman" w:eastAsia="Times New Roman" w:hAnsi="Times New Roman" w:cs="Times New Roman"/>
          <w:sz w:val="32"/>
          <w:szCs w:val="32"/>
        </w:rPr>
        <w:t xml:space="preserve"> В.И., Ивановой В.И.</w:t>
      </w:r>
      <w:r w:rsidRPr="005269FA">
        <w:rPr>
          <w:rStyle w:val="20"/>
          <w:rFonts w:ascii="Times New Roman" w:hAnsi="Times New Roman" w:cs="Times New Roman"/>
          <w:color w:val="auto"/>
          <w:sz w:val="32"/>
          <w:szCs w:val="32"/>
        </w:rPr>
        <w:t>),</w:t>
      </w:r>
      <w:r w:rsidRPr="005269FA">
        <w:rPr>
          <w:rFonts w:ascii="Times New Roman" w:hAnsi="Times New Roman" w:cs="Times New Roman"/>
          <w:sz w:val="32"/>
          <w:szCs w:val="32"/>
        </w:rPr>
        <w:t xml:space="preserve"> в 5 делах в качестве третьих</w:t>
      </w:r>
      <w:r w:rsidRPr="00697D36">
        <w:rPr>
          <w:rFonts w:ascii="Times New Roman" w:hAnsi="Times New Roman" w:cs="Times New Roman"/>
          <w:sz w:val="32"/>
          <w:szCs w:val="32"/>
        </w:rPr>
        <w:t xml:space="preserve"> лиц.  </w:t>
      </w:r>
    </w:p>
    <w:p w14:paraId="547442AC" w14:textId="77777777" w:rsidR="00116E08" w:rsidRPr="00697D36" w:rsidRDefault="00116E08" w:rsidP="00116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рамках решения вопроса по организации ритуальных услуг администрацией Чернолучинского городского поселения утверждается ежегодно стоимость услуг по погребению, в 2023 году она составляла </w:t>
      </w:r>
      <w:r w:rsidRPr="00697D36">
        <w:rPr>
          <w:rFonts w:ascii="Times New Roman" w:eastAsia="Times New Roman" w:hAnsi="Times New Roman" w:cs="Times New Roman"/>
          <w:sz w:val="32"/>
          <w:szCs w:val="32"/>
          <w:lang w:eastAsia="ar-SA"/>
        </w:rPr>
        <w:t>8962,50</w:t>
      </w:r>
      <w:r w:rsidRPr="00697D36">
        <w:rPr>
          <w:rFonts w:ascii="Times New Roman" w:hAnsi="Times New Roman" w:cs="Times New Roman"/>
          <w:sz w:val="32"/>
          <w:szCs w:val="32"/>
        </w:rPr>
        <w:t>,</w:t>
      </w:r>
      <w:r w:rsidRPr="00697D3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сравнению с 2022 годом стоимость на оказание услуг увеличилась на 953,12 рубля. </w:t>
      </w:r>
      <w:r w:rsidRPr="00697D36">
        <w:rPr>
          <w:rFonts w:ascii="Times New Roman" w:hAnsi="Times New Roman" w:cs="Times New Roman"/>
          <w:sz w:val="32"/>
          <w:szCs w:val="32"/>
        </w:rPr>
        <w:t>Администрация в 2023 году захоронений невостребованных трупов не осуществляла.</w:t>
      </w:r>
      <w:r w:rsidRPr="00697D3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14:paraId="0B2E977B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5038B8DC" w14:textId="77777777" w:rsidR="00116E08" w:rsidRPr="00620BE9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0B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Благоустройство и Жилищно-коммунальное хозяйство -ответственный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за это направление работы-</w:t>
      </w:r>
      <w:r w:rsidRPr="00620B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главный специалист Юркина Лариса Георгиевна</w:t>
      </w:r>
    </w:p>
    <w:p w14:paraId="2B18BEE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F600B0A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Один из самых актуальных вопросов в работе администрации -  это благоустройство и санитарная очистка территории поселения.</w:t>
      </w:r>
    </w:p>
    <w:p w14:paraId="52947325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Красота и внешний вид поселения полностью зависит от нашего с вами общего труда.</w:t>
      </w:r>
    </w:p>
    <w:p w14:paraId="24123DAA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Ежегодно увеличивается количество жителей, ответственно относящихся к благоустройству территории: реконструируется ранее построенное жилье, разбиваются клумбы. Слова благодарности всем жителям, в том числе и нашим депутатам,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lastRenderedPageBreak/>
        <w:t>ответственно выполняющим Правила содержания придомовых территорий.</w:t>
      </w:r>
    </w:p>
    <w:p w14:paraId="6AD479D2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Каждый житель должен думать о будущем своего дома и не загрязнять территорию бытовыми отходами, содержать в чистоте и не сорить в местах общего пользования, ремонтировать фасады жилых домов, ограждения и беречь труд по благоустройству других жителей. </w:t>
      </w:r>
    </w:p>
    <w:p w14:paraId="74527009" w14:textId="77777777" w:rsidR="00116E08" w:rsidRPr="00AB20A3" w:rsidRDefault="00116E08" w:rsidP="00116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t>ВОПРОС ТЕПЛОСНАБЖЕНИЯ</w:t>
      </w:r>
    </w:p>
    <w:p w14:paraId="19A10820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Теплоснабжение населения осуществляют организации:</w:t>
      </w:r>
    </w:p>
    <w:p w14:paraId="51C17B0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Муниципальное унитарное предприятие «Районные системы теплоснабжения»</w:t>
      </w:r>
    </w:p>
    <w:p w14:paraId="0699BFB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Бюджетное учреждение здравоохранения Омской области «Центр медицинской реабилитации»</w:t>
      </w:r>
    </w:p>
    <w:p w14:paraId="535CB934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Отопительный период в 2023 году начался с 29 сентября. В целях подготовки к отопительному сезону 2023-2024 годов в соответствии с Федеральным законом № 190-ФЗ, приказом Минэнерго № 103 специалистами администрации, проводилась проверка теплоснабжающих организаций и потребителей тепловой энергии. Все необходимые мероприятия выполнены, замечания были устранены в срок  </w:t>
      </w:r>
    </w:p>
    <w:p w14:paraId="2739E50C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и 3 ноября 2023 года Сибирским управлением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Ростехнадзора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, Чернолучинскому городскому поселению выдан ПАСПОРТ ГОТОВНОСТИ к отопительному периоду.</w:t>
      </w:r>
    </w:p>
    <w:p w14:paraId="7314B913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2023 году выведен из эксплуатации источник тепловой энергии – газовая котельная ООО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Лайт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-Аква». Потребители – жилые дома по   улице Русский лес, перешли на индивидуальное теплоснабжение, с использованием газовых двухконтурных котлов.</w:t>
      </w:r>
    </w:p>
    <w:p w14:paraId="563E31F1" w14:textId="77777777" w:rsidR="00116E08" w:rsidRPr="00AB20A3" w:rsidRDefault="00116E08" w:rsidP="00116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t>ГАЗИФИКАЦИЯ</w:t>
      </w:r>
    </w:p>
    <w:p w14:paraId="2B0EDCAB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434581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рамках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догазификации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в поселении подключено 5 домовладений, и еще 6 заявок находятся в работе.    </w:t>
      </w:r>
    </w:p>
    <w:p w14:paraId="172497F8" w14:textId="15355258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На индивидуальное газовое отопление природным газом перешли 10 многоквартирных домов, в том числе многоквартирные жилые дома по улице Русский лес. </w:t>
      </w:r>
      <w:r w:rsidR="005269FA" w:rsidRPr="00697D36">
        <w:rPr>
          <w:rFonts w:ascii="Times New Roman" w:hAnsi="Times New Roman" w:cs="Times New Roman"/>
          <w:sz w:val="32"/>
          <w:szCs w:val="32"/>
        </w:rPr>
        <w:t>К сожалению,</w:t>
      </w:r>
      <w:r w:rsidRPr="00697D36">
        <w:rPr>
          <w:rFonts w:ascii="Times New Roman" w:hAnsi="Times New Roman" w:cs="Times New Roman"/>
          <w:sz w:val="32"/>
          <w:szCs w:val="32"/>
        </w:rPr>
        <w:t xml:space="preserve"> у нас еще не все жители понимают прелести поквартирного газового отопления.   Понимание приходит через 2-3 года. Это и оплата за коммунальные услуги снижается, а значит в семейном бюджете остается больше денег. </w:t>
      </w:r>
      <w:r w:rsidR="005269FA" w:rsidRPr="00697D36">
        <w:rPr>
          <w:rFonts w:ascii="Times New Roman" w:hAnsi="Times New Roman" w:cs="Times New Roman"/>
          <w:sz w:val="32"/>
          <w:szCs w:val="32"/>
        </w:rPr>
        <w:t>Да дело</w:t>
      </w:r>
      <w:r w:rsidRPr="00697D36">
        <w:rPr>
          <w:rFonts w:ascii="Times New Roman" w:hAnsi="Times New Roman" w:cs="Times New Roman"/>
          <w:sz w:val="32"/>
          <w:szCs w:val="32"/>
        </w:rPr>
        <w:t xml:space="preserve"> даже не в деньгах, а в здоровье близких. В межсезонье (весной или осенью) когда еще не подано отопление в </w:t>
      </w:r>
      <w:r w:rsidRPr="00697D36">
        <w:rPr>
          <w:rFonts w:ascii="Times New Roman" w:hAnsi="Times New Roman" w:cs="Times New Roman"/>
          <w:sz w:val="32"/>
          <w:szCs w:val="32"/>
        </w:rPr>
        <w:lastRenderedPageBreak/>
        <w:t xml:space="preserve">многоквартирные дома, дети да порой и сами взрослые начинают болеть от сырости в квартирах. А с поквартирным газовым отоплением сам себе хозяин. Сколько хочешь – такую температуру в квартире и установил. Опять же экономится бюджет. Наши специалисты в разговоре с жителями домов 1,2,3,6 улицы Пионерская и «Русского леса» проводили мониторинг и не один из опрошенных не пожалел, </w:t>
      </w:r>
      <w:r>
        <w:rPr>
          <w:rFonts w:ascii="Times New Roman" w:hAnsi="Times New Roman" w:cs="Times New Roman"/>
          <w:sz w:val="32"/>
          <w:szCs w:val="32"/>
        </w:rPr>
        <w:t>ч</w:t>
      </w:r>
      <w:r w:rsidRPr="00697D36">
        <w:rPr>
          <w:rFonts w:ascii="Times New Roman" w:hAnsi="Times New Roman" w:cs="Times New Roman"/>
          <w:sz w:val="32"/>
          <w:szCs w:val="32"/>
        </w:rPr>
        <w:t>то поставил себе индивидуальное газов</w:t>
      </w:r>
      <w:r>
        <w:rPr>
          <w:rFonts w:ascii="Times New Roman" w:hAnsi="Times New Roman" w:cs="Times New Roman"/>
          <w:sz w:val="32"/>
          <w:szCs w:val="32"/>
        </w:rPr>
        <w:t>ый котел</w:t>
      </w:r>
      <w:r w:rsidRPr="00697D36">
        <w:rPr>
          <w:rFonts w:ascii="Times New Roman" w:hAnsi="Times New Roman" w:cs="Times New Roman"/>
          <w:sz w:val="32"/>
          <w:szCs w:val="32"/>
        </w:rPr>
        <w:t>. Разница между нынешней суммой за коммунальные услуги и прежней уменьшилась примерно в 10 раз.</w:t>
      </w:r>
    </w:p>
    <w:p w14:paraId="71E6B352" w14:textId="77777777" w:rsidR="00116E08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   Планируется перевод на индивидуальное газовое отопление многоквартирного жилого дома №1 по улице турбаза «Иртыш». Проблема заключается в том, что газораспределительная организация акционерного общества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Омскгазстройэксплуатация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» запрашивает с жителей этого дома за подключение подводящего газопровода к своим газораспределительным сетям 1 миллион 564 тысяч 858 рублей, что является непомерной суммой. Администрация неоднократно направляла письма в АО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Омскгазстройэксплуатация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», но вопрос не был решен положительно.                             </w:t>
      </w:r>
    </w:p>
    <w:p w14:paraId="3A7A53C4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 целью разрешения вопроса Администрацией сформирован земельный участок под многоквартирным домом до границы газораспределительных сетей организации. </w:t>
      </w:r>
    </w:p>
    <w:p w14:paraId="01EC4D2A" w14:textId="77777777" w:rsidR="00116E08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58F842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97D3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ТАРИФЫ за </w:t>
      </w:r>
      <w:proofErr w:type="spellStart"/>
      <w:r w:rsidRPr="00697D36">
        <w:rPr>
          <w:rFonts w:ascii="Times New Roman" w:hAnsi="Times New Roman" w:cs="Times New Roman"/>
          <w:b/>
          <w:i/>
          <w:sz w:val="32"/>
          <w:szCs w:val="32"/>
          <w:u w:val="single"/>
        </w:rPr>
        <w:t>гикокаллорию</w:t>
      </w:r>
      <w:proofErr w:type="spellEnd"/>
    </w:p>
    <w:p w14:paraId="2D38D811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78C5D7B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МУП «РСТ» ОМР – 3302,36 руб. </w:t>
      </w:r>
    </w:p>
    <w:p w14:paraId="58F19BFD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БУЗОО «ЦМР» - 956,71 руб.</w:t>
      </w:r>
    </w:p>
    <w:p w14:paraId="47FA1359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Стоимость </w:t>
      </w:r>
    </w:p>
    <w:p w14:paraId="5FC52063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1 куб. метра природного газа 6 рублей 32 копейки.</w:t>
      </w:r>
    </w:p>
    <w:p w14:paraId="2B581AF9" w14:textId="77777777" w:rsidR="00116E08" w:rsidRPr="00697D36" w:rsidRDefault="00116E08" w:rsidP="00116E0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E0F9866" w14:textId="77777777" w:rsidR="00116E08" w:rsidRPr="00AB20A3" w:rsidRDefault="00116E08" w:rsidP="00116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t>ВОДОСНАБЖЕНИЕ</w:t>
      </w:r>
    </w:p>
    <w:p w14:paraId="67566801" w14:textId="77777777" w:rsidR="00116E08" w:rsidRPr="00697D36" w:rsidRDefault="00116E08" w:rsidP="00116E0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8E0DE61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 1 октября 2021 года муниципальные объекты водоснабжения переданы Муниципальному унитарному предприятию «Специализированный комбинат бытовых услуг» Омского муниципального района. Полномочия по организации водоснабжения переданы Омскому муниципальному району Омской области. </w:t>
      </w:r>
    </w:p>
    <w:p w14:paraId="65C01E4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lastRenderedPageBreak/>
        <w:t>В соответствии с региональной программой Омской области по повышению качества водоснабжения на период с 2019 по 2024 гг., утвержденной Постановлением Правительства Омской области от 31.07.2019 № 237-п, предусмотрено строительство объекта «Строительство водопровода поселок Крутая Горка – село Красноярка – дачный поселок Чернолучинский». Управлением капитального строительства Омского муниципального района, выступающим от имени Омского муниципального района Омской области, заключен муниципальный контракт на выполнение работ по подготовке проектной документации и выполнения инженерных изысканий по объекту. Подрядчиком определен ООО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Сибкриосервис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». На территории дачного поселка Чернолучинский проектом предусмотрено строительство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водонасосной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станции с резервуарами чистой воды, что позволит обеспечить население поселка питьевой водой хорошего качества. Для реализации проекта со стороны с нашей стороны проделана следующая работа:</w:t>
      </w:r>
    </w:p>
    <w:p w14:paraId="1656917E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определены и рассчитаны объемы водопотребления, в перспективную потребность включены все потребители (жилой фонд и объекты инфраструктуры);</w:t>
      </w:r>
    </w:p>
    <w:p w14:paraId="12184061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согласована трасса водопровода по землям населенного пункта   Чернолучинский;</w:t>
      </w:r>
    </w:p>
    <w:p w14:paraId="476A862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- сформирован и поставлен на кадастровый учет земельный участок (при проведении экспертизы площадь земельного участка увеличена).</w:t>
      </w:r>
    </w:p>
    <w:p w14:paraId="5CA979DB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На строительство водопровода областным правительством выделено порядка 900 миллионов рублей. Завершить работы планируется до конца 2024 года.</w:t>
      </w:r>
    </w:p>
    <w:p w14:paraId="6CB4B1C7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С целью обеспечения населения питьевой водой   в поселении функционирует станция доочистки питьевой воды «Ручеек», стоимость литра воды составляет 3 рубля 50 копеек. </w:t>
      </w:r>
    </w:p>
    <w:p w14:paraId="6B151CB8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В 2023 году по просьбе жителей южной части поселка установлен автомат продажи питьевой воды в помещении магазина «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Бирхаус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».  </w:t>
      </w:r>
    </w:p>
    <w:p w14:paraId="23FBC1BF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Так же население получает воду по месту работы: в ДО «Русский лес», «Гранит», «Спутник», БО им.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, б/о им. Стрельникова.</w:t>
      </w:r>
    </w:p>
    <w:p w14:paraId="0C447C74" w14:textId="77777777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Часть населения обеспечивается водой из БУЗОО «Центр медицинской реабилитации», из БУОО «Реабилитационный центр для детей и подростков с ограниченными возможностями».</w:t>
      </w:r>
    </w:p>
    <w:p w14:paraId="233F0807" w14:textId="77777777" w:rsidR="00116E08" w:rsidRPr="00AB20A3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ОСВЕЩЕНИЕ</w:t>
      </w:r>
    </w:p>
    <w:p w14:paraId="4423B4FB" w14:textId="583BE984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Наружное освещение улиц - важный пункт в обеспечении комфортных условий для проживания граждан и передвижения водителей. Работа по обустройству уличного освещения ведется с 2005 года.  На сегодняшний день в поселении освещено более 2,8 </w:t>
      </w:r>
      <w:r w:rsidR="005269FA" w:rsidRPr="00697D36">
        <w:rPr>
          <w:rFonts w:ascii="Times New Roman" w:hAnsi="Times New Roman" w:cs="Times New Roman"/>
          <w:sz w:val="32"/>
          <w:szCs w:val="32"/>
        </w:rPr>
        <w:t>километра (</w:t>
      </w:r>
      <w:r w:rsidRPr="00697D36">
        <w:rPr>
          <w:rFonts w:ascii="Times New Roman" w:hAnsi="Times New Roman" w:cs="Times New Roman"/>
          <w:sz w:val="32"/>
          <w:szCs w:val="32"/>
        </w:rPr>
        <w:t xml:space="preserve">Это 70 светильников) автомобильных дорог местного значения. </w:t>
      </w:r>
    </w:p>
    <w:p w14:paraId="28E2E31E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По мере необходимости производится замена ламп, устанавливаются новые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энергоэффективные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светодиодные фонари. Организовано освещение хоккейной коробки у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Чернолученской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средней школы. В общей сложности на территории населенного пункта в местах массового пребывания людей установлено около 580 уличных светильников. По договору социального партнерства между Администрацией и «Спортивный клуб «Спортивная страна» установлены новые энергосберегающие светильники до жилого массива «Русский лес». </w:t>
      </w:r>
    </w:p>
    <w:p w14:paraId="232FB8E3" w14:textId="1FBB3E2F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южной части поселка организовано освещение опасного поворота у БУЗОО «Центр медицинской реабилитации», по договору социального партнерства с МТС на вышке сотовой связи установлено освещение, охватывающее площадь у торгового комплекса «Радуга». На сегодняшний день эти светильники не </w:t>
      </w:r>
      <w:r w:rsidR="005269FA" w:rsidRPr="00697D36">
        <w:rPr>
          <w:rFonts w:ascii="Times New Roman" w:hAnsi="Times New Roman" w:cs="Times New Roman"/>
          <w:sz w:val="32"/>
          <w:szCs w:val="32"/>
        </w:rPr>
        <w:t>горят,</w:t>
      </w:r>
      <w:r w:rsidRPr="00697D36">
        <w:rPr>
          <w:rFonts w:ascii="Times New Roman" w:hAnsi="Times New Roman" w:cs="Times New Roman"/>
          <w:sz w:val="32"/>
          <w:szCs w:val="32"/>
        </w:rPr>
        <w:t xml:space="preserve"> но мы </w:t>
      </w:r>
      <w:r w:rsidR="005269FA" w:rsidRPr="00697D36">
        <w:rPr>
          <w:rFonts w:ascii="Times New Roman" w:hAnsi="Times New Roman" w:cs="Times New Roman"/>
          <w:sz w:val="32"/>
          <w:szCs w:val="32"/>
        </w:rPr>
        <w:t>написали письмо</w:t>
      </w:r>
      <w:r w:rsidRPr="00697D36">
        <w:rPr>
          <w:rFonts w:ascii="Times New Roman" w:hAnsi="Times New Roman" w:cs="Times New Roman"/>
          <w:sz w:val="32"/>
          <w:szCs w:val="32"/>
        </w:rPr>
        <w:t xml:space="preserve"> и </w:t>
      </w:r>
      <w:r w:rsidR="005269FA" w:rsidRPr="00697D36">
        <w:rPr>
          <w:rFonts w:ascii="Times New Roman" w:hAnsi="Times New Roman" w:cs="Times New Roman"/>
          <w:sz w:val="32"/>
          <w:szCs w:val="32"/>
        </w:rPr>
        <w:t>думаю,</w:t>
      </w:r>
      <w:r w:rsidRPr="00697D36">
        <w:rPr>
          <w:rFonts w:ascii="Times New Roman" w:hAnsi="Times New Roman" w:cs="Times New Roman"/>
          <w:sz w:val="32"/>
          <w:szCs w:val="32"/>
        </w:rPr>
        <w:t xml:space="preserve"> что к осени они будут отремонтированы.</w:t>
      </w:r>
    </w:p>
    <w:p w14:paraId="78D49EC6" w14:textId="4B16E40C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По итогам встречи с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врио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Губернатора Омской области Виталия Павловича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Хоценко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в сентябре 2023 года, Правительством Омской области дано поручение Минтрансу Омской области сформировать предложение по обустройству уличного освещения по ул. Пионерская в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д.п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. Чернолучинский. Администрацией Чернолучинского поселения разработан сметный расчет на работы. Планируется установить 12 опор со светодиодными светильниками на участке </w:t>
      </w:r>
      <w:r w:rsidR="005269FA" w:rsidRPr="00697D36">
        <w:rPr>
          <w:rFonts w:ascii="Times New Roman" w:hAnsi="Times New Roman" w:cs="Times New Roman"/>
          <w:sz w:val="32"/>
          <w:szCs w:val="32"/>
        </w:rPr>
        <w:t>от «</w:t>
      </w:r>
      <w:r w:rsidRPr="00697D36">
        <w:rPr>
          <w:rFonts w:ascii="Times New Roman" w:hAnsi="Times New Roman" w:cs="Times New Roman"/>
          <w:sz w:val="32"/>
          <w:szCs w:val="32"/>
        </w:rPr>
        <w:t xml:space="preserve">Зеленой рощи» до дома № 6 по ул. Пионерская. Стоимость работ 939 тысяч 62рубля 88 копеек. Информация направлена в Минтранс Омской области. </w:t>
      </w:r>
    </w:p>
    <w:p w14:paraId="0FDC089F" w14:textId="2BFB52DC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планах Администрации запланировано освещение улицы </w:t>
      </w:r>
      <w:r w:rsidR="005269FA" w:rsidRPr="00697D36">
        <w:rPr>
          <w:rFonts w:ascii="Times New Roman" w:hAnsi="Times New Roman" w:cs="Times New Roman"/>
          <w:sz w:val="32"/>
          <w:szCs w:val="32"/>
        </w:rPr>
        <w:t>Восточной.</w:t>
      </w:r>
      <w:r w:rsidRPr="00697D36">
        <w:rPr>
          <w:rFonts w:ascii="Times New Roman" w:hAnsi="Times New Roman" w:cs="Times New Roman"/>
          <w:sz w:val="32"/>
          <w:szCs w:val="32"/>
        </w:rPr>
        <w:t xml:space="preserve"> Имеется смета, подана заявка.</w:t>
      </w:r>
    </w:p>
    <w:p w14:paraId="07436474" w14:textId="5828B4A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По улице Торговой планируется установить дополнительно 2 ули</w:t>
      </w:r>
      <w:r>
        <w:rPr>
          <w:rFonts w:ascii="Times New Roman" w:hAnsi="Times New Roman" w:cs="Times New Roman"/>
          <w:sz w:val="32"/>
          <w:szCs w:val="32"/>
        </w:rPr>
        <w:t>чных</w:t>
      </w:r>
      <w:r w:rsidRPr="00697D36">
        <w:rPr>
          <w:rFonts w:ascii="Times New Roman" w:hAnsi="Times New Roman" w:cs="Times New Roman"/>
          <w:sz w:val="32"/>
          <w:szCs w:val="32"/>
        </w:rPr>
        <w:t xml:space="preserve"> фонаря до базы отдыха «Радуга» и осветить дополнительно угол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69FA">
        <w:rPr>
          <w:rFonts w:ascii="Times New Roman" w:hAnsi="Times New Roman" w:cs="Times New Roman"/>
          <w:sz w:val="32"/>
          <w:szCs w:val="32"/>
        </w:rPr>
        <w:t>там,</w:t>
      </w:r>
      <w:r w:rsidR="005269FA" w:rsidRPr="00697D36">
        <w:rPr>
          <w:rFonts w:ascii="Times New Roman" w:hAnsi="Times New Roman" w:cs="Times New Roman"/>
          <w:sz w:val="32"/>
          <w:szCs w:val="32"/>
        </w:rPr>
        <w:t xml:space="preserve"> где</w:t>
      </w:r>
      <w:r w:rsidRPr="00697D36">
        <w:rPr>
          <w:rFonts w:ascii="Times New Roman" w:hAnsi="Times New Roman" w:cs="Times New Roman"/>
          <w:sz w:val="32"/>
          <w:szCs w:val="32"/>
        </w:rPr>
        <w:t xml:space="preserve"> живет ветеран педагогического труда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Носкова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Алевтина Владимировна. </w:t>
      </w:r>
    </w:p>
    <w:p w14:paraId="7ACE5C82" w14:textId="77777777" w:rsidR="00116E08" w:rsidRPr="00AB20A3" w:rsidRDefault="00116E08" w:rsidP="00116E0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lastRenderedPageBreak/>
        <w:t>ДОРОГИ</w:t>
      </w:r>
    </w:p>
    <w:p w14:paraId="59BFF298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 </w:t>
      </w: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целью обеспечения безопасности дорожного движения в поселении круглогодично осуществляются мероприятия по содержанию автомобильных дорог общего пользования местного значения. Работают два предпринимателя: 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Битюков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Е.А. и Ершов С.В., привлечена следующая техника: 4 трактора МТЗ «Беларусь», оборудованные погрузчиком и дорожной щеткой, автомобиль «ЗИЛ», 2 автогрейдера. Один из них – Ершова С.В., второй – тяжелый грейдер ООО «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Стройподряд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» («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Стройподряд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осуществляет работы по договору социального партнерства).  </w:t>
      </w:r>
      <w:r w:rsidRPr="00697D36">
        <w:rPr>
          <w:rFonts w:ascii="Times New Roman" w:hAnsi="Times New Roman" w:cs="Times New Roman"/>
          <w:sz w:val="32"/>
          <w:szCs w:val="32"/>
        </w:rPr>
        <w:t>Договор о социальном партнерстве между администрацией поселения и хозяйствующими субъектами разработан с целью решения вопросов местного значения, улучшения качества жизни населения поселения, помощи хозяйствующим субъектам в реализации их деятельности.</w:t>
      </w:r>
    </w:p>
    <w:p w14:paraId="33CA855D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1.База отдыха им. Стрельникова ежегодно выделяет спортивный зал для тренировки нашей волейбольной команды и проведения традиционного волейбольного турнира.</w:t>
      </w:r>
    </w:p>
    <w:p w14:paraId="7B6B19F2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2. База отдыха «Радуга» пускает наших детей и взрослых на ледовый каток.</w:t>
      </w:r>
    </w:p>
    <w:p w14:paraId="56CF5EF6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3.База отдыха им.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Покрышкина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 предоставляет спортивные тренажеры расположенные прямо под открытым небом.</w:t>
      </w:r>
    </w:p>
    <w:p w14:paraId="6C7ADB8E" w14:textId="2160C483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4. Комплекс загородного отдыха «Сказка» по заявкам </w:t>
      </w:r>
      <w:r w:rsidR="005269FA" w:rsidRPr="00697D36">
        <w:rPr>
          <w:rFonts w:ascii="Times New Roman" w:hAnsi="Times New Roman" w:cs="Times New Roman"/>
          <w:sz w:val="32"/>
          <w:szCs w:val="32"/>
        </w:rPr>
        <w:t>предоставляет для</w:t>
      </w:r>
      <w:r w:rsidRPr="00697D36">
        <w:rPr>
          <w:rFonts w:ascii="Times New Roman" w:hAnsi="Times New Roman" w:cs="Times New Roman"/>
          <w:sz w:val="32"/>
          <w:szCs w:val="32"/>
        </w:rPr>
        <w:t xml:space="preserve"> реабилитации наших спортсменов плавательный бассейн и одно- </w:t>
      </w:r>
      <w:r w:rsidR="005269FA" w:rsidRPr="00697D36">
        <w:rPr>
          <w:rFonts w:ascii="Times New Roman" w:hAnsi="Times New Roman" w:cs="Times New Roman"/>
          <w:sz w:val="32"/>
          <w:szCs w:val="32"/>
        </w:rPr>
        <w:t>двухдневные</w:t>
      </w:r>
      <w:r w:rsidRPr="00697D36">
        <w:rPr>
          <w:rFonts w:ascii="Times New Roman" w:hAnsi="Times New Roman" w:cs="Times New Roman"/>
          <w:sz w:val="32"/>
          <w:szCs w:val="32"/>
        </w:rPr>
        <w:t xml:space="preserve"> путевки воинам, пришедшим в отпуск с зоны специальной военной операции.</w:t>
      </w:r>
    </w:p>
    <w:p w14:paraId="4045CEC5" w14:textId="5C0F3BA4" w:rsidR="00116E08" w:rsidRPr="00697D36" w:rsidRDefault="00116E08" w:rsidP="00116E08">
      <w:pPr>
        <w:shd w:val="clear" w:color="auto" w:fill="FFFFFF"/>
        <w:spacing w:after="180" w:line="240" w:lineRule="auto"/>
        <w:ind w:firstLine="709"/>
        <w:jc w:val="both"/>
        <w:textAlignment w:val="top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летний период регулярно, по мере вырастания травы, окашиваются обочины и дорожные знаки. Для выравнивания грунтовых дорог выполняется 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грейдирование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Зимой очистка дорожного покрытия от снега проходит регулярно, в плановом режиме. С наступлением весенних, погожих дней проводятся работы по отведению талых вод у детского сада, средней школы и дворовых проездов многоквартирных домов. </w:t>
      </w:r>
      <w:r w:rsidR="005269FA"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Хотя, к</w:t>
      </w: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слову сказать, эта обязанность управляющей компании и хозяйствующих субъектов. Тем не менее после каждого снегопада производится очистка от снежного покрова. В целях обеспечения безопасности дорожного движения заготовлено достаточное количество 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противогололедных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материалов (соль техническая). 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Противогололедные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материалы закупаются в специализированной организации и доставляются транспортом организации-поставщика. Для обработки дорожного покрытия используется механический прицепной разбрасыватель соли и легковой автомобиль администрации. Постоянный мониторинг ситуации позволяет вовремя спланировать проведение необходимых мероприятий в соответствии с погодными условиями.</w:t>
      </w:r>
    </w:p>
    <w:p w14:paraId="511A42E4" w14:textId="77777777" w:rsidR="00116E08" w:rsidRPr="00697D36" w:rsidRDefault="00116E08" w:rsidP="00116E08">
      <w:pPr>
        <w:shd w:val="clear" w:color="auto" w:fill="FFFFFF"/>
        <w:spacing w:after="180" w:line="240" w:lineRule="auto"/>
        <w:ind w:firstLine="709"/>
        <w:jc w:val="both"/>
        <w:textAlignment w:val="top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функционирования </w:t>
      </w: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автомобильных дорог разработана вся необходимая документация. Утвержден и уточнен проект организации дорожного движения Чернолучинского поселения, проведена паспортизация и оценка технического состояния всех автомобильных дорог местного значения.</w:t>
      </w:r>
    </w:p>
    <w:p w14:paraId="7785112C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2023 году Администрацией разработан сметный расчет на ремонт участка 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внутрипоселковой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дороги по ул. Сосновая, протяженность участка 515 метров, общая площадь 2 тысячи 575 квадратных метра.  Стоимость ремонта 3 миллиона 201тысяча 778 рублей. Ремонт указанного участка включен в план ремонта автомобильных дорог Омского района, потребность направлена в Минтранс Омской области. Деньги планируется выделить из бюджета Омской области в 2024 году в рамках отбора муниципальных образований по государственной программе «Комплексное развитие сельских территорий Омской области».</w:t>
      </w:r>
    </w:p>
    <w:p w14:paraId="46F0B7D9" w14:textId="77777777" w:rsidR="00116E08" w:rsidRPr="005269FA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69FA">
        <w:rPr>
          <w:rFonts w:ascii="Times New Roman" w:hAnsi="Times New Roman" w:cs="Times New Roman"/>
          <w:sz w:val="32"/>
          <w:szCs w:val="32"/>
          <w:shd w:val="clear" w:color="auto" w:fill="FFFFFF"/>
        </w:rPr>
        <w:t>К сожалению, нам не удалось добиться ремонта 250 метров дороги при въезде в сосновый бор до лагеря «Энергия». С этой целью в адрес Управления дорожного хозяйства Омской области были направлены письма с требованием уточнения границ дорожного полотна.  До сих пор границы дороги не уточнены и данный участок не отремонтирован.</w:t>
      </w:r>
    </w:p>
    <w:p w14:paraId="1BC9EB35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Транспортные услуги для жителей поселка Чернолучинский осуществляет 8-е пассажирское автотранспортное предприятие ОАО «</w:t>
      </w:r>
      <w:proofErr w:type="spellStart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Омскоблавтотранс</w:t>
      </w:r>
      <w:proofErr w:type="spellEnd"/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шестью маршрутами и индивидуальный предприниматель, осуществляющий перевозку пассажиров из города Омск к нам в поселок Чернолучинский и обратно.  Кроме того, 4 жителя, оформившись водителями в такси осуществляют индивидуальную перевозку граждан. </w:t>
      </w:r>
    </w:p>
    <w:p w14:paraId="2C510EE5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Предприятиями организован подвоз жителей поселка к рабочим местам. Подвоз осуществляет:</w:t>
      </w:r>
    </w:p>
    <w:p w14:paraId="3CB53B56" w14:textId="39C10635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Комплекс загородного </w:t>
      </w:r>
      <w:r w:rsidR="005269FA"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отдыха «</w:t>
      </w: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Сказка» - автобус и газель</w:t>
      </w:r>
    </w:p>
    <w:p w14:paraId="0FB22B69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- База отдыха «Радуга» - 2 легковых автомобиля</w:t>
      </w:r>
    </w:p>
    <w:p w14:paraId="41381477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- Реабилитационный центр для детей и подростков – 3 газели</w:t>
      </w:r>
    </w:p>
    <w:p w14:paraId="1F75F159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- База отдыха имени Стрельникова – газель</w:t>
      </w:r>
    </w:p>
    <w:p w14:paraId="0AB8AE30" w14:textId="48ACCA08" w:rsidR="00116E08" w:rsidRPr="00697D36" w:rsidRDefault="005269FA" w:rsidP="00116E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- «</w:t>
      </w:r>
      <w:r w:rsidR="00116E08" w:rsidRPr="00697D36">
        <w:rPr>
          <w:rFonts w:ascii="Times New Roman" w:hAnsi="Times New Roman" w:cs="Times New Roman"/>
          <w:sz w:val="32"/>
          <w:szCs w:val="32"/>
          <w:shd w:val="clear" w:color="auto" w:fill="FFFFFF"/>
        </w:rPr>
        <w:t>Центр медицинской реабилитации» - автобус и газель</w:t>
      </w:r>
    </w:p>
    <w:p w14:paraId="69FF2C85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5532174" w14:textId="77777777" w:rsidR="00116E08" w:rsidRPr="00AB20A3" w:rsidRDefault="00116E08" w:rsidP="00116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t>ПЕРЕСЕЛЕНИЕ ИЗ АВАРИЙНОГО ЖИЛЬЯ</w:t>
      </w:r>
    </w:p>
    <w:p w14:paraId="013722A8" w14:textId="77777777" w:rsidR="00116E08" w:rsidRPr="00697D36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B392D65" w14:textId="4B68296D" w:rsidR="00116E08" w:rsidRPr="00697D36" w:rsidRDefault="00116E08" w:rsidP="00116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2023 году в рамках региональной адресной программы Омской области по переселению граждан из аварийного жилищного фонда завершилось расселение многоквартирного жилого дома, расположенного </w:t>
      </w:r>
      <w:r w:rsidR="005269FA" w:rsidRPr="00697D36">
        <w:rPr>
          <w:rFonts w:ascii="Times New Roman" w:hAnsi="Times New Roman" w:cs="Times New Roman"/>
          <w:sz w:val="32"/>
          <w:szCs w:val="32"/>
        </w:rPr>
        <w:t>по адресу,</w:t>
      </w:r>
      <w:r w:rsidRPr="00697D36">
        <w:rPr>
          <w:rFonts w:ascii="Times New Roman" w:hAnsi="Times New Roman" w:cs="Times New Roman"/>
          <w:sz w:val="32"/>
          <w:szCs w:val="32"/>
        </w:rPr>
        <w:t xml:space="preserve"> улица Поселковая, 5. Расселены 58,7 квадратных метров. Гражданам предоставлены жилые помещения по договору социального найма.</w:t>
      </w:r>
    </w:p>
    <w:p w14:paraId="1B8F5589" w14:textId="77777777" w:rsidR="00116E08" w:rsidRPr="00697D36" w:rsidRDefault="00116E08" w:rsidP="00116E08">
      <w:pPr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D11F8A" w14:textId="77777777" w:rsidR="00116E08" w:rsidRPr="00AB20A3" w:rsidRDefault="00116E08" w:rsidP="00116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hAnsi="Times New Roman" w:cs="Times New Roman"/>
          <w:b/>
          <w:sz w:val="32"/>
          <w:szCs w:val="32"/>
          <w:u w:val="single"/>
        </w:rPr>
        <w:t>ИНИЦИАТИВНОЕ БЮДЖЕТИРОВАНИЕ</w:t>
      </w:r>
    </w:p>
    <w:p w14:paraId="45B3E8DE" w14:textId="77777777" w:rsidR="00116E08" w:rsidRPr="00697D36" w:rsidRDefault="00116E08" w:rsidP="00116E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F97088" w14:textId="77777777" w:rsidR="00116E08" w:rsidRPr="00697D36" w:rsidRDefault="00116E08" w:rsidP="00116E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>С целью участия в конкурсном отборе инициативных проектов Омской области Администрацией В Министерство финансов Омской области поданы две заявки:</w:t>
      </w:r>
    </w:p>
    <w:p w14:paraId="795EC9C0" w14:textId="08118BDD" w:rsidR="00116E08" w:rsidRPr="00697D36" w:rsidRDefault="00116E08" w:rsidP="00116E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Благоустройство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пешеходно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-прогулочной зоны в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д.п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. Чернолучинский, общая стоимость проекта 2</w:t>
      </w:r>
      <w:r w:rsidR="005269FA">
        <w:rPr>
          <w:rFonts w:ascii="Times New Roman" w:hAnsi="Times New Roman" w:cs="Times New Roman"/>
          <w:sz w:val="32"/>
          <w:szCs w:val="32"/>
        </w:rPr>
        <w:t xml:space="preserve"> </w:t>
      </w:r>
      <w:r w:rsidR="005269FA" w:rsidRPr="00697D36">
        <w:rPr>
          <w:rFonts w:ascii="Times New Roman" w:hAnsi="Times New Roman" w:cs="Times New Roman"/>
          <w:sz w:val="32"/>
          <w:szCs w:val="32"/>
        </w:rPr>
        <w:t>миллиона 870</w:t>
      </w:r>
      <w:r w:rsidRPr="00697D3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97D36">
        <w:rPr>
          <w:rFonts w:ascii="Times New Roman" w:hAnsi="Times New Roman" w:cs="Times New Roman"/>
          <w:sz w:val="32"/>
          <w:szCs w:val="32"/>
        </w:rPr>
        <w:t>тысяч  50</w:t>
      </w:r>
      <w:proofErr w:type="gramEnd"/>
      <w:r w:rsidRPr="00697D36">
        <w:rPr>
          <w:rFonts w:ascii="Times New Roman" w:hAnsi="Times New Roman" w:cs="Times New Roman"/>
          <w:sz w:val="32"/>
          <w:szCs w:val="32"/>
        </w:rPr>
        <w:t xml:space="preserve"> рублей;</w:t>
      </w:r>
    </w:p>
    <w:p w14:paraId="446EBB5E" w14:textId="536B02A5" w:rsidR="00116E08" w:rsidRPr="00697D36" w:rsidRDefault="00116E08" w:rsidP="00116E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- Ремонт участка автомобильной дороги по ул. Сосновая в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д.п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>. Чернолучинский, общая стоимость инициативного проекта: 2</w:t>
      </w:r>
      <w:r w:rsidR="005269FA" w:rsidRPr="00697D36">
        <w:rPr>
          <w:rFonts w:ascii="Times New Roman" w:hAnsi="Times New Roman" w:cs="Times New Roman"/>
          <w:sz w:val="32"/>
          <w:szCs w:val="32"/>
        </w:rPr>
        <w:t>миллиона 994</w:t>
      </w:r>
      <w:r w:rsidRPr="00697D36">
        <w:rPr>
          <w:rFonts w:ascii="Times New Roman" w:hAnsi="Times New Roman" w:cs="Times New Roman"/>
          <w:sz w:val="32"/>
          <w:szCs w:val="32"/>
        </w:rPr>
        <w:t xml:space="preserve"> тысяч </w:t>
      </w:r>
      <w:r w:rsidR="005269FA" w:rsidRPr="00697D36">
        <w:rPr>
          <w:rFonts w:ascii="Times New Roman" w:hAnsi="Times New Roman" w:cs="Times New Roman"/>
          <w:sz w:val="32"/>
          <w:szCs w:val="32"/>
        </w:rPr>
        <w:t>629 рублей</w:t>
      </w:r>
      <w:r w:rsidRPr="00697D36">
        <w:rPr>
          <w:rFonts w:ascii="Times New Roman" w:hAnsi="Times New Roman" w:cs="Times New Roman"/>
          <w:sz w:val="32"/>
          <w:szCs w:val="32"/>
        </w:rPr>
        <w:t>.</w:t>
      </w:r>
    </w:p>
    <w:p w14:paraId="6716DF49" w14:textId="77777777" w:rsidR="00116E08" w:rsidRPr="00697D36" w:rsidRDefault="00116E08" w:rsidP="00116E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В связи с большим количеством заявок (в 2023 году на отбор подано 406 инициативных проектов), проекты не прошли отбор. Ремонт автомобильной дороги по ул. Сосновая будет проведен в рамках конкурсного отбора Минтранса Омской области (в случае успешного прохождения отбора). </w:t>
      </w:r>
    </w:p>
    <w:p w14:paraId="7380E110" w14:textId="77777777" w:rsidR="00116E08" w:rsidRPr="00697D36" w:rsidRDefault="00116E08" w:rsidP="00116E0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7D36">
        <w:rPr>
          <w:rFonts w:ascii="Times New Roman" w:hAnsi="Times New Roman" w:cs="Times New Roman"/>
          <w:sz w:val="32"/>
          <w:szCs w:val="32"/>
        </w:rPr>
        <w:t xml:space="preserve">По вопросу благоустройства </w:t>
      </w:r>
      <w:proofErr w:type="spellStart"/>
      <w:r w:rsidRPr="00697D36">
        <w:rPr>
          <w:rFonts w:ascii="Times New Roman" w:hAnsi="Times New Roman" w:cs="Times New Roman"/>
          <w:sz w:val="32"/>
          <w:szCs w:val="32"/>
        </w:rPr>
        <w:t>пешеходно</w:t>
      </w:r>
      <w:proofErr w:type="spellEnd"/>
      <w:r w:rsidRPr="00697D36">
        <w:rPr>
          <w:rFonts w:ascii="Times New Roman" w:hAnsi="Times New Roman" w:cs="Times New Roman"/>
          <w:sz w:val="32"/>
          <w:szCs w:val="32"/>
        </w:rPr>
        <w:t xml:space="preserve">-прогулочной зоны направлено письмо в Минэнерго Омской области, с целью участия в проводимых отборах по благоустройству общественных территорий Федеральной программы «Городская комфортная среда». </w:t>
      </w:r>
    </w:p>
    <w:p w14:paraId="32471215" w14:textId="77777777" w:rsidR="00116E08" w:rsidRPr="00AB20A3" w:rsidRDefault="00116E08" w:rsidP="00116E08">
      <w:pPr>
        <w:shd w:val="clear" w:color="auto" w:fill="FFFFFF"/>
        <w:spacing w:after="0" w:line="315" w:lineRule="atLeast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B20A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ЧРЕЗВЫЧАЙНАЯ СИТУАЦИЯ И ПОЖАРНАЯ БЕЗОПАСНОСТЬ. БЕЗОПАСНОСТЬ НА ВОДНЫХ ОБЪЕКТАХ.</w:t>
      </w:r>
    </w:p>
    <w:p w14:paraId="6B8D7F6D" w14:textId="77777777" w:rsidR="00116E08" w:rsidRPr="00AB20A3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b/>
          <w:sz w:val="32"/>
          <w:szCs w:val="32"/>
          <w:u w:val="single"/>
        </w:rPr>
      </w:pPr>
    </w:p>
    <w:p w14:paraId="2E5E6399" w14:textId="77777777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поселении предприняты все меры по предупреждению и ликвидации чрезвычайных ситуаций природного и техногенного характера. Утвержден Паспорт безопасности территории, План действий по ликвидации и предупреждению ЧС (утвержден в 2020 году сроком на 5 лет), 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761FA6BE" w14:textId="77777777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В пожароопасный период весной и осенью проводится опашка минерализованных полос. Постановлением Правительства РФ от 16.09.2020 года утверждены Правила противопожарного режима в Российской Федерации. Согласно правилам, ширина минерализованной полосы в населенном пункте должна быть не менее 10 метров. Минерализованная полоса в поселке расширена в соответствии с новыми правилами. Последняя опашка проводилась в сентябре 2023 года, там, где позволяет местность, полоса расширена до 20 метров.</w:t>
      </w:r>
    </w:p>
    <w:p w14:paraId="374CAFC6" w14:textId="77777777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В исправном состоянии содержатся источники наружного противопожарного водоснабжения, пожарные гидранты.</w:t>
      </w:r>
    </w:p>
    <w:p w14:paraId="14001660" w14:textId="1F900D60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На сегодняшний день нам необходимо отремонтировать три гидранта, построить еще два гидранта и </w:t>
      </w:r>
      <w:r w:rsidR="005269FA"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приобрести мотопомпу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для откачивания воды.</w:t>
      </w:r>
    </w:p>
    <w:p w14:paraId="62671360" w14:textId="23AB78B1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С целью предотвращения ЧС, связанных с паводком, в весенний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паводко</w:t>
      </w:r>
      <w:proofErr w:type="spellEnd"/>
      <w:r w:rsidR="005269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опасный период расчищено значительное количество территории от снега. Проведена очистка дорог, придомовых территорий, канав, водопропускных труб, мест общего пользования. Подтоплений территорий не допущено. </w:t>
      </w:r>
    </w:p>
    <w:p w14:paraId="275F340D" w14:textId="2C2BB42A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 наступлением теплых летних дней осуществля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лась</w:t>
      </w: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269FA"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подсыпка дорожного</w:t>
      </w: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полотна на повороте у </w:t>
      </w:r>
      <w:proofErr w:type="gramStart"/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лагер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ей</w:t>
      </w: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имени</w:t>
      </w:r>
      <w:proofErr w:type="gramEnd"/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Гастелло и </w:t>
      </w:r>
      <w:proofErr w:type="spellStart"/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Покрышкина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A5C98F6" w14:textId="77777777" w:rsidR="00116E08" w:rsidRPr="00697D36" w:rsidRDefault="00116E08" w:rsidP="00116E0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летний период 2023 года с целью обеспечения безопасности людей на водных объектах проводились комиссионные объезды мест для купания совместно с представителями МЧС, МВД, Управлением общественной безопасности Омского района. Осуществлялось регулярное патрулирование наиболее посещаемых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береговых территорий. Выставлялись аншлаги о запрете купания в несанкционированных местах. </w:t>
      </w:r>
    </w:p>
    <w:p w14:paraId="1D64DEB9" w14:textId="77777777" w:rsidR="00116E08" w:rsidRPr="00AB20A3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1C13261" w14:textId="77777777" w:rsidR="00116E08" w:rsidRPr="00AB20A3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B20A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ОБРАЩЕНИЕ С ТВЕРДЫМИ КОММУНАЛЬНЫМИ ОТХОДАМИ</w:t>
      </w:r>
    </w:p>
    <w:p w14:paraId="2BB67E8B" w14:textId="6EE07B7B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Вывозом твердых бытовых отходов в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поселении занимается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региональный оператор «Магнит».</w:t>
      </w:r>
    </w:p>
    <w:p w14:paraId="13216308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нашем поселении оборудовано 24 площадки для сбора твердых коммунальных отходов, которые оборудованы пластиковыми контейнерами 1,1 м3. </w:t>
      </w:r>
    </w:p>
    <w:p w14:paraId="02E0D6CB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11 площадок для сбора крупногабаритного мусора, оборудованы бункерами вместимостью 8 кубических метров. Планируется принимать участие в отборах на строительство закрытых (огороженных) площадок для твердых коммунальных отходов, в соответствии с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СанПин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069CD5A8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В 2023 году добились переноса контейнерной площадки по улице Восточная 29. </w:t>
      </w:r>
    </w:p>
    <w:p w14:paraId="49BD5271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 планах строительство еще ДВУХ контейнерных площадок в «Русском лесе» и возле пожарной части.</w:t>
      </w:r>
    </w:p>
    <w:p w14:paraId="7F10A3A9" w14:textId="77777777" w:rsidR="00116E08" w:rsidRPr="00697D36" w:rsidRDefault="00116E08" w:rsidP="00116E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Данные мероприятия направлены на снижение остроты проблемы размещения несанкционированных свалок на территории нашего населенного пункта, поддержку чистоты и санитарного состояния поселка.</w:t>
      </w:r>
    </w:p>
    <w:p w14:paraId="3C638D85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В 2023 году в рамках работ по благоустройству вывезено и сожжено значительное количество растительных и древесно-кустарных отходов. </w:t>
      </w:r>
    </w:p>
    <w:p w14:paraId="5238FC5C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Для этого отведено специальное место в пойме реки Иртыш.</w:t>
      </w:r>
    </w:p>
    <w:p w14:paraId="6B223051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Основные работы проведенные в поселении   в 2023 году</w:t>
      </w:r>
    </w:p>
    <w:p w14:paraId="19A47B6E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- Благодаря нашему участию, при помощи частичного софинансирования района и внесению денежных средств местных жителей и юридических лиц провели ремонт Мемориала посвященного участникам Великой Отечественной войны, а именно, благоустроили территорию, в том числе, подновили мемориальные плиты и настелили тротуарную плитку у камня, посвящённого жертвам репрессий.</w:t>
      </w:r>
    </w:p>
    <w:p w14:paraId="561FE2EE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- Заменили фонари на более мощные от «Зеленой рощи» до дома №2 улицы Пионерская.</w:t>
      </w:r>
    </w:p>
    <w:p w14:paraId="2051B89A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- Проведено благоустройство территории подросткового клуба «Орион» по улице Поселковая 4Б. Здесь же в здании проведен капитальный ремонт туалетной комнаты, прихожей 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части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>крыши.</w:t>
      </w:r>
    </w:p>
    <w:p w14:paraId="7A23B43F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- Проведен ремонт и обслуживание фонарей уличного освещения</w:t>
      </w:r>
    </w:p>
    <w:p w14:paraId="46C6DFF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- Вывоз мусора     с территории кладбища</w:t>
      </w:r>
    </w:p>
    <w:p w14:paraId="568A7246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- По дорогам поселка    проведено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грейдирование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грунтовых дорог.</w:t>
      </w:r>
    </w:p>
    <w:p w14:paraId="184ED115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- Регулярно проводится отлов бродячих собак  </w:t>
      </w:r>
    </w:p>
    <w:p w14:paraId="22B7CA7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  в</w:t>
      </w:r>
      <w:proofErr w:type="gram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прошедшем году про</w:t>
      </w:r>
      <w:r>
        <w:rPr>
          <w:rFonts w:ascii="Times New Roman" w:eastAsia="Times New Roman" w:hAnsi="Times New Roman" w:cs="Times New Roman"/>
          <w:sz w:val="32"/>
          <w:szCs w:val="32"/>
        </w:rPr>
        <w:t>веден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окос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обочин основных автомобильных дорог нашего поселения</w:t>
      </w:r>
    </w:p>
    <w:p w14:paraId="7FDE83FA" w14:textId="77777777" w:rsidR="00116E08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167A04BC" w14:textId="77777777" w:rsidR="00116E08" w:rsidRPr="00697D36" w:rsidRDefault="00116E08" w:rsidP="00116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97D3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 планах на 2024 год:</w:t>
      </w:r>
    </w:p>
    <w:p w14:paraId="62145DF6" w14:textId="78B0A519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-завершить вопрос с уличным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освещением, строительством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фонарной линии от «Зеленой рощи» до дома №6 улицы Пионерская.</w:t>
      </w:r>
    </w:p>
    <w:p w14:paraId="42659303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- подключение нового водопровода к жилым домам поселка;</w:t>
      </w:r>
    </w:p>
    <w:p w14:paraId="4DC5C277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- ремонт автомобильной дороги улицы Сосновая.</w:t>
      </w:r>
    </w:p>
    <w:p w14:paraId="36C22A0B" w14:textId="77777777" w:rsidR="00116E08" w:rsidRPr="00971D78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1. В целях экономии и эффективного использования бюджетных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средств планируется проведение конкурентных способ закупки товаров, работ и услуг на нужды Чернолучинского городского поселения (в том числе организация уличного освещения, ремонт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</w:r>
      <w:proofErr w:type="spellStart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внутрипоселковых</w:t>
      </w:r>
      <w:proofErr w:type="spellEnd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 автомобильных дорог и другие).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2. Привлечение дополнительных доходных источников, в виде межбюджетных трансфертов в бюджет Чернолучинского городского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поселения (участие в отборах на предоставление субсидий).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3. Работа с физическими и юридическими лицами по выявлению дополнительных доходных источников, а также сокращению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недоимки по имущественным налогам.</w:t>
      </w:r>
    </w:p>
    <w:p w14:paraId="51D3C787" w14:textId="77777777" w:rsidR="00116E08" w:rsidRDefault="00116E08" w:rsidP="00116E08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7D55E1E1" w14:textId="77777777" w:rsidR="00116E08" w:rsidRPr="00971D78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71D78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1</w:t>
      </w:r>
      <w:r w:rsidRPr="00D20F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  </w:t>
      </w:r>
      <w:r w:rsidRPr="00D20F3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Дорожная деятельность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ремонт участка дороги по ул. Сосновая, протяженностью 450 метров (от котельной до ул. Береговая, 93), планируется провести за счет региональной субсидии, в рамках участия в отборах Минтранса на ремонт автомобильных дорог;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устройство освещения на участке автомобильной дороги по ул. Пионерская (участок от ЦВТ «Зеленая роща» до жилого массива «Автомобилист», участок от жилого дома по ул. Пионерская, 14 до ул. Пионерская, 11) – итого 12 опор;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 xml:space="preserve">- подготовка сметной документации на устройство уличного 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lastRenderedPageBreak/>
        <w:t>освещения. Восточная, ул. Торговая (от «Ориона» до «Радуги»);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ежегодная оценка технического состояния автомобильных дорог (диагностика);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разработка и утверждение Программы комплексного развития транспортной инфраструктуры, в соответствии с законодательством.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2. Жилищно-коммунальная сфера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подготовка к отопительному периоду 2024-2025 гг., проверка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теплоснабжающих организаций и потребителей тепловой энергии;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участие в рамках полномочий в работах по строительству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 xml:space="preserve">водопровода «Крутая горка – с. Красноярка – </w:t>
      </w:r>
      <w:proofErr w:type="spellStart"/>
      <w:r w:rsidRPr="00971D78">
        <w:rPr>
          <w:rFonts w:ascii="Times New Roman" w:eastAsia="Times New Roman" w:hAnsi="Times New Roman" w:cs="Times New Roman"/>
          <w:sz w:val="32"/>
          <w:szCs w:val="32"/>
        </w:rPr>
        <w:t>д.п</w:t>
      </w:r>
      <w:proofErr w:type="spellEnd"/>
      <w:r w:rsidRPr="00971D78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t>ернолучинский»;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перевод на индивидуальное газовое отопление многоквартирного дома по ул. Турбаза Иртыш, 1;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разработка Программы комплексного развития систем коммунальной инфраструктуры, в соответствии с законодательством.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3. Обращение с ТКО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строительство площадок для накопления твердых коммунальных отходов – итого 2 площадки (ул. Русский лес, 4, ул. Иртышский д/о) - перенос контейнерной площадки с ул. Восточная, 29.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4. ГО и ЧС, пожарная безопасность: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повторная опашка минерализованных полос, расширение полос;</w:t>
      </w:r>
      <w:r w:rsidRPr="00971D78">
        <w:rPr>
          <w:rFonts w:ascii="Times New Roman" w:eastAsia="Times New Roman" w:hAnsi="Times New Roman" w:cs="Times New Roman"/>
          <w:sz w:val="32"/>
          <w:szCs w:val="32"/>
        </w:rPr>
        <w:br/>
        <w:t>- участие в отборе Министерства региональной безопасности на строительство и ремонт гидрантов – запланировано оборудовать 3 гидранта, отремонтировать 2 гидранта);</w:t>
      </w:r>
    </w:p>
    <w:p w14:paraId="62C7741D" w14:textId="77777777" w:rsidR="00116E08" w:rsidRPr="00971D78" w:rsidRDefault="00116E08" w:rsidP="00116E08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</w:rPr>
      </w:pP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- приобретение специальной техники в рамках противопаводковых и противопожарных мероприятий (мотопомпа);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проведение противопаводковых мероприятий;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патрулирование местности в период действия особого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противопожарного режима, патрулирование возможных мест выхода к воде в период высоких температур воздуха;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перевод защитного сооружения гражданской обороны (ул.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Пионерская 16) из «противорадиационное укрытие» в «укрытие», сбор необходимого пакета документов для отправки в ГУ МЧС РФ;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Подготовка должностных лиц и специалистов по ГО и ЧС (обучение в методическом центре);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разработка и утверждение паспорта безопасности поселения.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5. Благоустройство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lastRenderedPageBreak/>
        <w:t>- участие в 2024 году в отборе инициативных проектов Омской области (подготовка документов)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 xml:space="preserve">- участие в отборе Минэнерго «Благоустройство общественных территорий» с проектом «Благоустройство </w:t>
      </w:r>
      <w:proofErr w:type="spellStart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пешеходно</w:t>
      </w:r>
      <w:proofErr w:type="spellEnd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 xml:space="preserve">-прогулочной зоны в </w:t>
      </w:r>
      <w:proofErr w:type="spellStart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д.п</w:t>
      </w:r>
      <w:proofErr w:type="spellEnd"/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t>. Чернолучинский» (при условии финансирования);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организация и участие в общепоселковых субботниках и месячниках благоустройства;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обрезка, уборка и вывоз веток, иной древесно-кустарной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растительности в специальное место для сжигания.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6. Сайт и социальные сети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наполнение официального сайта Администрации и официальных групп в социальных сетях в соответствии с требованиями законодательства;</w:t>
      </w:r>
      <w:r w:rsidRPr="00971D78">
        <w:rPr>
          <w:rFonts w:ascii="Times New Roman" w:eastAsia="Times New Roman" w:hAnsi="Times New Roman" w:cs="Times New Roman"/>
          <w:color w:val="2C2D2E"/>
          <w:sz w:val="32"/>
          <w:szCs w:val="32"/>
        </w:rPr>
        <w:br/>
        <w:t>- постоянное и своевременное взаимодействие с администрацией муниципального района по обращениям граждан в системе «Инцидент Менеджмент».</w:t>
      </w:r>
    </w:p>
    <w:p w14:paraId="18BE74A6" w14:textId="77777777" w:rsidR="00116E08" w:rsidRPr="00971D78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D8DBE4C" w14:textId="77777777" w:rsidR="00116E08" w:rsidRPr="00971D78" w:rsidRDefault="00116E08" w:rsidP="00116E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1D7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 рамках реализации вопросов местного значения в 2024 году планируется проведен</w:t>
      </w:r>
      <w:r w:rsidRPr="00116E08">
        <w:rPr>
          <w:rFonts w:ascii="Times New Roman" w:hAnsi="Times New Roman" w:cs="Times New Roman"/>
          <w:sz w:val="32"/>
          <w:szCs w:val="32"/>
          <w:shd w:val="clear" w:color="auto" w:fill="FFFFFF"/>
        </w:rPr>
        <w:t>ие на территории поселения мероприятий по выявлению правообладателей </w:t>
      </w:r>
      <w:hyperlink r:id="rId11" w:anchor="/document/71129192/entry/691" w:tgtFrame="_blank" w:history="1">
        <w:r w:rsidRPr="00116E08">
          <w:rPr>
            <w:rStyle w:val="ae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ранее учтенных объектов недвижимости</w:t>
        </w:r>
      </w:hyperlink>
      <w:r w:rsidRPr="00116E0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971D7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14:paraId="21CA5A14" w14:textId="77777777" w:rsidR="00116E08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AEE7D6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А также будут решаться текущие проблемы населения.</w:t>
      </w:r>
    </w:p>
    <w:p w14:paraId="5A4D5425" w14:textId="231B0D3D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Для того, чтобы наше поселение с каждым годом становилось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краше, росло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благосостояние   жителей, чтобы нашим детям было доступно занятие спортом, необходимо беречь и поддерживать то, что мы имеем, помогать друг </w:t>
      </w:r>
      <w:proofErr w:type="gramStart"/>
      <w:r w:rsidRPr="00697D36">
        <w:rPr>
          <w:rFonts w:ascii="Times New Roman" w:eastAsia="Times New Roman" w:hAnsi="Times New Roman" w:cs="Times New Roman"/>
          <w:sz w:val="32"/>
          <w:szCs w:val="32"/>
        </w:rPr>
        <w:t>другу,.</w:t>
      </w:r>
      <w:proofErr w:type="gram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От нашей слаженности в работе напрямую зависит выполнение всех поставленных задач.</w:t>
      </w:r>
    </w:p>
    <w:p w14:paraId="63A20228" w14:textId="6A926E4C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Завершая свой доклад </w:t>
      </w:r>
      <w:r w:rsidR="005269FA" w:rsidRPr="00697D36">
        <w:rPr>
          <w:rFonts w:ascii="Times New Roman" w:eastAsia="Times New Roman" w:hAnsi="Times New Roman" w:cs="Times New Roman"/>
          <w:sz w:val="32"/>
          <w:szCs w:val="32"/>
        </w:rPr>
        <w:t>хочется отметить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неравнодушных жителей и предпринимателей, которые принимают активное участие в сборе денежных средств и формировании гуманитарного конвоя на нужны СВО нашим землякам, а именно участвовали в покупке продуктов питания и одежды, экипировке ребят ушедших на специальную военную операцию по контракту.</w:t>
      </w:r>
    </w:p>
    <w:p w14:paraId="593995E4" w14:textId="77777777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За помощь и за поддержку в работе хочу поблагодарить женщин волонтерского сообщества «Носки солдату»</w:t>
      </w:r>
      <w:r>
        <w:rPr>
          <w:rFonts w:ascii="Times New Roman" w:eastAsia="Times New Roman" w:hAnsi="Times New Roman" w:cs="Times New Roman"/>
          <w:sz w:val="32"/>
          <w:szCs w:val="32"/>
        </w:rPr>
        <w:t>- (руководитель Проскурина Алена Дмитриевна)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, изготавливающие маскировочные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сети, окопные свечи, сухой душ и браслеты для отправки посылок нашим ребятам, находящимся в зоне СВО. </w:t>
      </w:r>
    </w:p>
    <w:p w14:paraId="1138321C" w14:textId="3C2C48F8" w:rsidR="00116E08" w:rsidRPr="00697D36" w:rsidRDefault="005269FA" w:rsidP="00116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Пятковой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Анне Сергеевне,</w:t>
      </w:r>
      <w:r w:rsidR="00116E08" w:rsidRPr="00697D36">
        <w:rPr>
          <w:rFonts w:ascii="Times New Roman" w:eastAsia="Times New Roman" w:hAnsi="Times New Roman" w:cs="Times New Roman"/>
          <w:sz w:val="32"/>
          <w:szCs w:val="32"/>
        </w:rPr>
        <w:t xml:space="preserve"> предоставившей места 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>отдыха в</w:t>
      </w:r>
      <w:r w:rsidR="00116E08" w:rsidRPr="00697D36">
        <w:rPr>
          <w:rFonts w:ascii="Times New Roman" w:eastAsia="Times New Roman" w:hAnsi="Times New Roman" w:cs="Times New Roman"/>
          <w:sz w:val="32"/>
          <w:szCs w:val="32"/>
        </w:rPr>
        <w:t xml:space="preserve"> комплексе загородного отдыха «Сказка» ребятам -участникам СВО, которые находились в отпуске.</w:t>
      </w:r>
    </w:p>
    <w:p w14:paraId="33E70D53" w14:textId="6CDB4394" w:rsidR="00116E08" w:rsidRPr="00697D36" w:rsidRDefault="00116E08" w:rsidP="00116E0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Кравчуку  Игорю Александровичу – директору  базы отдыха имени Стрельникова, Гавриленко Валерию Владимировичу собственнику базы отдыха «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Прииртышье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», Марченко Виктору Викторовичу, Сысоеву  Сергею Анатольевичу, Румянцеву Игорю Витальевичу,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Чагину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Вадиму Владимировичу, Козлову Алексею Викторовичу, </w:t>
      </w:r>
      <w:proofErr w:type="spellStart"/>
      <w:r w:rsidRPr="00697D36">
        <w:rPr>
          <w:rFonts w:ascii="Times New Roman" w:eastAsia="Times New Roman" w:hAnsi="Times New Roman" w:cs="Times New Roman"/>
          <w:sz w:val="32"/>
          <w:szCs w:val="32"/>
        </w:rPr>
        <w:t>Бражникову</w:t>
      </w:r>
      <w:proofErr w:type="spellEnd"/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Михаилу Геннадьевичу Цареву Павлу Евгеньевичу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да пожалуй всех не перечислить,  кто помогает </w:t>
      </w: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  формировании посылок для гуманитарного конвоя в зону специальной военной операции.                 </w:t>
      </w:r>
    </w:p>
    <w:p w14:paraId="41F708FC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Желаю всем здоровья, благополучия и успехов в решении стоящих перед нами задач!</w:t>
      </w:r>
    </w:p>
    <w:p w14:paraId="3D20919A" w14:textId="77777777" w:rsidR="00116E08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 xml:space="preserve">Спасибо за внимание. </w:t>
      </w:r>
    </w:p>
    <w:p w14:paraId="257E838F" w14:textId="77777777" w:rsidR="00116E08" w:rsidRPr="00697D36" w:rsidRDefault="00116E08" w:rsidP="00116E08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97D36">
        <w:rPr>
          <w:rFonts w:ascii="Times New Roman" w:eastAsia="Times New Roman" w:hAnsi="Times New Roman" w:cs="Times New Roman"/>
          <w:sz w:val="32"/>
          <w:szCs w:val="32"/>
        </w:rPr>
        <w:t>Готов ответить на интересующие Вас вопросы.</w:t>
      </w:r>
    </w:p>
    <w:p w14:paraId="0189CAC9" w14:textId="77777777" w:rsidR="00116E08" w:rsidRPr="00697D36" w:rsidRDefault="00116E08" w:rsidP="00116E08">
      <w:pPr>
        <w:jc w:val="both"/>
        <w:rPr>
          <w:sz w:val="32"/>
          <w:szCs w:val="32"/>
        </w:rPr>
      </w:pPr>
    </w:p>
    <w:sectPr w:rsidR="00116E08" w:rsidRPr="00697D36" w:rsidSect="005C562A">
      <w:footerReference w:type="default" r:id="rId12"/>
      <w:pgSz w:w="11906" w:h="16838"/>
      <w:pgMar w:top="1135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C1575" w14:textId="77777777" w:rsidR="00892615" w:rsidRDefault="00892615" w:rsidP="003E60C0">
      <w:pPr>
        <w:spacing w:after="0" w:line="240" w:lineRule="auto"/>
      </w:pPr>
      <w:r>
        <w:separator/>
      </w:r>
    </w:p>
  </w:endnote>
  <w:endnote w:type="continuationSeparator" w:id="0">
    <w:p w14:paraId="43B7D99B" w14:textId="77777777" w:rsidR="00892615" w:rsidRDefault="00892615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126D" w14:textId="77777777"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12D5AD9A" w14:textId="77777777"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32B1D" w14:textId="77777777" w:rsidR="00892615" w:rsidRDefault="00892615" w:rsidP="003E60C0">
      <w:pPr>
        <w:spacing w:after="0" w:line="240" w:lineRule="auto"/>
      </w:pPr>
      <w:r>
        <w:separator/>
      </w:r>
    </w:p>
  </w:footnote>
  <w:footnote w:type="continuationSeparator" w:id="0">
    <w:p w14:paraId="5B201F7A" w14:textId="77777777" w:rsidR="00892615" w:rsidRDefault="00892615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 w15:restartNumberingAfterBreak="0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301742"/>
    <w:multiLevelType w:val="hybridMultilevel"/>
    <w:tmpl w:val="241839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44A0A"/>
    <w:multiLevelType w:val="multilevel"/>
    <w:tmpl w:val="6458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4AF21B0"/>
    <w:multiLevelType w:val="hybridMultilevel"/>
    <w:tmpl w:val="43E4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20"/>
  </w:num>
  <w:num w:numId="8">
    <w:abstractNumId w:val="16"/>
  </w:num>
  <w:num w:numId="9">
    <w:abstractNumId w:val="15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8"/>
  </w:num>
  <w:num w:numId="15">
    <w:abstractNumId w:val="17"/>
  </w:num>
  <w:num w:numId="16">
    <w:abstractNumId w:val="22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  <w:num w:numId="22">
    <w:abstractNumId w:val="14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8"/>
    <w:rsid w:val="000249E8"/>
    <w:rsid w:val="000257EB"/>
    <w:rsid w:val="0002664D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B5111"/>
    <w:rsid w:val="000B7512"/>
    <w:rsid w:val="000C00DE"/>
    <w:rsid w:val="000D6CDA"/>
    <w:rsid w:val="000D76F6"/>
    <w:rsid w:val="000F04F2"/>
    <w:rsid w:val="00101F1F"/>
    <w:rsid w:val="00103587"/>
    <w:rsid w:val="00103654"/>
    <w:rsid w:val="00107505"/>
    <w:rsid w:val="00114E51"/>
    <w:rsid w:val="00116E08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27A1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5E26"/>
    <w:rsid w:val="00203B3F"/>
    <w:rsid w:val="00205264"/>
    <w:rsid w:val="002076AC"/>
    <w:rsid w:val="00217A2D"/>
    <w:rsid w:val="00217A9C"/>
    <w:rsid w:val="00222315"/>
    <w:rsid w:val="002232BB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C629E"/>
    <w:rsid w:val="002D2BD4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56C2"/>
    <w:rsid w:val="003D60F5"/>
    <w:rsid w:val="003E1792"/>
    <w:rsid w:val="003E60C0"/>
    <w:rsid w:val="003F6E15"/>
    <w:rsid w:val="004021C7"/>
    <w:rsid w:val="0044764E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269FA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03D6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C562A"/>
    <w:rsid w:val="005D42AE"/>
    <w:rsid w:val="005D5CCE"/>
    <w:rsid w:val="005E461C"/>
    <w:rsid w:val="005F3766"/>
    <w:rsid w:val="005F5514"/>
    <w:rsid w:val="00600F20"/>
    <w:rsid w:val="00605AFD"/>
    <w:rsid w:val="00605B0A"/>
    <w:rsid w:val="00613E50"/>
    <w:rsid w:val="00617D39"/>
    <w:rsid w:val="00622227"/>
    <w:rsid w:val="0062310D"/>
    <w:rsid w:val="00623914"/>
    <w:rsid w:val="00625B64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159A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A0DD9"/>
    <w:rsid w:val="007C0740"/>
    <w:rsid w:val="007C0BF6"/>
    <w:rsid w:val="007C5781"/>
    <w:rsid w:val="007D557D"/>
    <w:rsid w:val="007E1645"/>
    <w:rsid w:val="007E4918"/>
    <w:rsid w:val="007F423A"/>
    <w:rsid w:val="008040A0"/>
    <w:rsid w:val="008055A9"/>
    <w:rsid w:val="008154A8"/>
    <w:rsid w:val="00820586"/>
    <w:rsid w:val="00827194"/>
    <w:rsid w:val="00831309"/>
    <w:rsid w:val="00834639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92615"/>
    <w:rsid w:val="008A18A0"/>
    <w:rsid w:val="008A431C"/>
    <w:rsid w:val="008A76FA"/>
    <w:rsid w:val="008B7F2E"/>
    <w:rsid w:val="008C38D5"/>
    <w:rsid w:val="008C5154"/>
    <w:rsid w:val="008D59C1"/>
    <w:rsid w:val="008D6F51"/>
    <w:rsid w:val="008E372C"/>
    <w:rsid w:val="008E619D"/>
    <w:rsid w:val="008E6CC9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96402"/>
    <w:rsid w:val="00AA186B"/>
    <w:rsid w:val="00AA2F50"/>
    <w:rsid w:val="00AA6C6B"/>
    <w:rsid w:val="00AB3373"/>
    <w:rsid w:val="00AB5CDB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71C4A"/>
    <w:rsid w:val="00B80EF7"/>
    <w:rsid w:val="00B81993"/>
    <w:rsid w:val="00B85326"/>
    <w:rsid w:val="00B85D26"/>
    <w:rsid w:val="00B9237B"/>
    <w:rsid w:val="00BB1F3C"/>
    <w:rsid w:val="00BB2D16"/>
    <w:rsid w:val="00BC7C42"/>
    <w:rsid w:val="00BC7D14"/>
    <w:rsid w:val="00BD1EBE"/>
    <w:rsid w:val="00BD7390"/>
    <w:rsid w:val="00BE3A2D"/>
    <w:rsid w:val="00C07A79"/>
    <w:rsid w:val="00C13452"/>
    <w:rsid w:val="00C22B0F"/>
    <w:rsid w:val="00C27B64"/>
    <w:rsid w:val="00C43542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B7C75"/>
    <w:rsid w:val="00EC7A7C"/>
    <w:rsid w:val="00ED0C20"/>
    <w:rsid w:val="00ED633E"/>
    <w:rsid w:val="00ED6536"/>
    <w:rsid w:val="00ED70A8"/>
    <w:rsid w:val="00EE07EA"/>
    <w:rsid w:val="00EE26A4"/>
    <w:rsid w:val="00EF4DCA"/>
    <w:rsid w:val="00EF5A32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14B2"/>
    <w:rsid w:val="00F6771F"/>
    <w:rsid w:val="00F72CF0"/>
    <w:rsid w:val="00F756FF"/>
    <w:rsid w:val="00F766F1"/>
    <w:rsid w:val="00F81963"/>
    <w:rsid w:val="00F84A23"/>
    <w:rsid w:val="00F868B4"/>
    <w:rsid w:val="00F94E96"/>
    <w:rsid w:val="00F95A19"/>
    <w:rsid w:val="00FA2AC0"/>
    <w:rsid w:val="00FB6AD8"/>
    <w:rsid w:val="00FE41BE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6D5"/>
  <w15:docId w15:val="{EEB0C882-5A9A-44D5-817E-BD0D69BA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16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6E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"/>
    <w:uiPriority w:val="99"/>
    <w:semiHidden/>
    <w:unhideWhenUsed/>
    <w:rsid w:val="0011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116E08"/>
    <w:rPr>
      <w:b/>
      <w:bCs/>
    </w:rPr>
  </w:style>
  <w:style w:type="paragraph" w:styleId="af6">
    <w:name w:val="Plain Text"/>
    <w:basedOn w:val="a"/>
    <w:link w:val="af7"/>
    <w:rsid w:val="00116E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116E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3175" cmpd="sng">
          <a:prstDash val="sysDot"/>
        </a:ln>
        <a:effectLst>
          <a:glow rad="228600">
            <a:schemeClr val="accent5">
              <a:satMod val="175000"/>
              <a:alpha val="40000"/>
            </a:schemeClr>
          </a:glow>
          <a:innerShdw blurRad="63500" dist="50800" dir="16200000">
            <a:schemeClr val="accent6">
              <a:lumMod val="60000"/>
              <a:lumOff val="40000"/>
              <a:alpha val="50000"/>
            </a:schemeClr>
          </a:innerShdw>
        </a:effectLst>
      </c:spPr>
    </c:sideWall>
    <c:backWall>
      <c:thickness val="0"/>
      <c:spPr>
        <a:noFill/>
        <a:ln w="3175" cmpd="sng">
          <a:prstDash val="sysDot"/>
        </a:ln>
        <a:effectLst>
          <a:glow rad="228600">
            <a:schemeClr val="accent5">
              <a:satMod val="175000"/>
              <a:alpha val="40000"/>
            </a:schemeClr>
          </a:glow>
          <a:innerShdw blurRad="63500" dist="50800" dir="16200000">
            <a:schemeClr val="accent6">
              <a:lumMod val="60000"/>
              <a:lumOff val="40000"/>
              <a:alpha val="50000"/>
            </a:schemeClr>
          </a:innerShdw>
        </a:effectLst>
      </c:spPr>
    </c:backWall>
    <c:plotArea>
      <c:layout>
        <c:manualLayout>
          <c:layoutTarget val="inner"/>
          <c:xMode val="edge"/>
          <c:yMode val="edge"/>
          <c:x val="7.1402376786235053E-2"/>
          <c:y val="4.4107924009498811E-2"/>
          <c:w val="0.58932214202391364"/>
          <c:h val="0.8566948091123223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Перераспределение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effectLst>
                <a:outerShdw blurRad="76200" dist="12700" dir="8100000" sy="-23000" kx="800400" algn="b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90C-4134-8792-7F26AD8DD4D1}"/>
              </c:ext>
            </c:extLst>
          </c:dPt>
          <c:dPt>
            <c:idx val="1"/>
            <c:invertIfNegative val="0"/>
            <c:bubble3D val="0"/>
            <c:explosion val="6"/>
            <c:spPr>
              <a:ln>
                <a:solidFill>
                  <a:schemeClr val="tx2"/>
                </a:solidFill>
              </a:ln>
              <a:effectLst>
                <a:innerShdw blurRad="63500" dist="50800" dir="8100000">
                  <a:prstClr val="black">
                    <a:alpha val="50000"/>
                  </a:prst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590C-4134-8792-7F26AD8DD4D1}"/>
              </c:ext>
            </c:extLst>
          </c:dPt>
          <c:cat>
            <c:numRef>
              <c:f>Лист1!$A$3:$A$4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0C-4134-8792-7F26AD8DD4D1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Под объектом</c:v>
                </c:pt>
              </c:strCache>
            </c:strRef>
          </c:tx>
          <c:invertIfNegative val="0"/>
          <c:cat>
            <c:numRef>
              <c:f>Лист1!$A$3:$A$4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Лист1!$C$3:$C$4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90C-4134-8792-7F26AD8DD4D1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На торгах</c:v>
                </c:pt>
              </c:strCache>
            </c:strRef>
          </c:tx>
          <c:invertIfNegative val="0"/>
          <c:cat>
            <c:numRef>
              <c:f>Лист1!$A$3:$A$4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5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0C-4134-8792-7F26AD8DD4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04178432"/>
        <c:axId val="104179968"/>
        <c:axId val="152123136"/>
      </c:bar3DChart>
      <c:catAx>
        <c:axId val="10417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179968"/>
        <c:crosses val="autoZero"/>
        <c:auto val="1"/>
        <c:lblAlgn val="ctr"/>
        <c:lblOffset val="100"/>
        <c:noMultiLvlLbl val="0"/>
      </c:catAx>
      <c:valAx>
        <c:axId val="1041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78432"/>
        <c:crosses val="autoZero"/>
        <c:crossBetween val="between"/>
        <c:majorUnit val="1"/>
        <c:minorUnit val="0.1"/>
      </c:valAx>
      <c:serAx>
        <c:axId val="152123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179968"/>
        <c:crosses val="autoZero"/>
      </c:serAx>
    </c:plotArea>
    <c:legend>
      <c:legendPos val="r"/>
      <c:layout>
        <c:manualLayout>
          <c:xMode val="edge"/>
          <c:yMode val="edge"/>
          <c:x val="0.80601961213181683"/>
          <c:y val="0.22586145481814773"/>
          <c:w val="0.19398038786818314"/>
          <c:h val="0.3740029371328583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1000">
              <a:schemeClr val="accent1">
                <a:tint val="66000"/>
                <a:satMod val="160000"/>
              </a:schemeClr>
            </a:gs>
            <a:gs pos="31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1000">
              <a:schemeClr val="accent1">
                <a:tint val="66000"/>
                <a:satMod val="160000"/>
              </a:schemeClr>
            </a:gs>
            <a:gs pos="31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7.1402376786235053E-2"/>
          <c:y val="5.1994125734283213E-2"/>
          <c:w val="0.37624325605132691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Ведение огородничества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52-4A7A-8784-0D09305276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ИЖС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52-4A7A-8784-0D09305276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 лица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52-4A7A-8784-0D09305276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4215680"/>
        <c:axId val="104217216"/>
        <c:axId val="149998656"/>
      </c:bar3DChart>
      <c:catAx>
        <c:axId val="10421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217216"/>
        <c:crossesAt val="0"/>
        <c:auto val="1"/>
        <c:lblAlgn val="ctr"/>
        <c:lblOffset val="100"/>
        <c:noMultiLvlLbl val="0"/>
      </c:catAx>
      <c:valAx>
        <c:axId val="10421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215680"/>
        <c:crosses val="autoZero"/>
        <c:crossBetween val="between"/>
        <c:majorUnit val="1"/>
        <c:minorUnit val="0.1"/>
      </c:valAx>
      <c:serAx>
        <c:axId val="14999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217216"/>
        <c:crossesAt val="0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4D0F-1EF0-4807-9672-8592ADC9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7097</Words>
  <Characters>40459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2024-04-15T11:40:00Z</cp:lastPrinted>
  <dcterms:created xsi:type="dcterms:W3CDTF">2024-04-17T04:05:00Z</dcterms:created>
  <dcterms:modified xsi:type="dcterms:W3CDTF">2024-04-17T04:05:00Z</dcterms:modified>
</cp:coreProperties>
</file>