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C6D8" w14:textId="77777777" w:rsidR="00B85A16" w:rsidRPr="00B85A16" w:rsidRDefault="00B85A16" w:rsidP="007813BD">
      <w:pPr>
        <w:shd w:val="clear" w:color="auto" w:fill="FFFFFF"/>
        <w:spacing w:after="0" w:line="240" w:lineRule="auto"/>
        <w:ind w:right="-10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</w:t>
      </w:r>
      <w:proofErr w:type="gramEnd"/>
      <w:r w:rsidRPr="00B85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РАЙОН ОМСКОЙ  ОБЛАСТИ</w:t>
      </w:r>
    </w:p>
    <w:p w14:paraId="3C7C1526" w14:textId="77777777" w:rsidR="00B85A16" w:rsidRPr="00B85A16" w:rsidRDefault="00B85A16" w:rsidP="007813BD">
      <w:pPr>
        <w:shd w:val="clear" w:color="auto" w:fill="FFFFFF"/>
        <w:spacing w:after="0" w:line="240" w:lineRule="auto"/>
        <w:ind w:right="-106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85A1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14:paraId="7F4433FC" w14:textId="77777777" w:rsidR="00B85A16" w:rsidRPr="00B85A16" w:rsidRDefault="00B85A16" w:rsidP="007813BD">
      <w:pPr>
        <w:shd w:val="clear" w:color="auto" w:fill="FFFFFF"/>
        <w:spacing w:after="0" w:line="240" w:lineRule="auto"/>
        <w:ind w:right="-1061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85A16" w:rsidRPr="00B85A16" w14:paraId="5660F4B5" w14:textId="77777777" w:rsidTr="00664E47">
        <w:trPr>
          <w:trHeight w:val="237"/>
        </w:trPr>
        <w:tc>
          <w:tcPr>
            <w:tcW w:w="9857" w:type="dxa"/>
          </w:tcPr>
          <w:p w14:paraId="768B3AF0" w14:textId="77777777" w:rsidR="00B85A16" w:rsidRPr="00B85A16" w:rsidRDefault="00B85A16" w:rsidP="00B8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6098B6C4" w14:textId="77777777" w:rsidR="00B85A16" w:rsidRPr="00B85A16" w:rsidRDefault="00B85A16" w:rsidP="00781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16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14:paraId="5DA87670" w14:textId="77777777" w:rsidR="00B85A16" w:rsidRPr="00B85A16" w:rsidRDefault="00B85A16" w:rsidP="00B85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47C7C" w14:textId="3EE5B540" w:rsidR="00B85A16" w:rsidRPr="00933238" w:rsidRDefault="00933238" w:rsidP="00781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23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85A16" w:rsidRPr="00933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323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85A16" w:rsidRPr="009332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31FEA" w:rsidRPr="009332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32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5A16" w:rsidRPr="0093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="00B85A16" w:rsidRPr="0093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7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5A16" w:rsidRPr="0093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B853B3" w14:textId="77777777" w:rsidR="00B85A16" w:rsidRPr="00B85A16" w:rsidRDefault="00B85A16" w:rsidP="007813B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14:paraId="3D2EEEF3" w14:textId="0E761ED0" w:rsidR="0021379E" w:rsidRPr="0021379E" w:rsidRDefault="0021379E" w:rsidP="002137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осуществления бюджетных полномочий главных администраторов доходов бюджетов, являющихся органами местного самоуправления </w:t>
      </w:r>
      <w:r w:rsidR="00321DA0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Чернолучинского городского</w:t>
      </w:r>
      <w:r w:rsidRPr="002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Омского муниципального района Омской области и (или) находящимися в их ведении казенными учреждениями</w:t>
      </w:r>
    </w:p>
    <w:p w14:paraId="4C91A37D" w14:textId="77777777" w:rsidR="0021379E" w:rsidRPr="0021379E" w:rsidRDefault="0021379E" w:rsidP="002137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39C9A1" w14:textId="14D09499" w:rsidR="0021379E" w:rsidRPr="0021379E" w:rsidRDefault="0021379E" w:rsidP="0021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ar-SA"/>
        </w:rPr>
      </w:pPr>
      <w:r w:rsidRPr="0021379E">
        <w:rPr>
          <w:rFonts w:ascii="Times New Roman" w:eastAsia="Arial CYR" w:hAnsi="Times New Roman" w:cs="Times New Roman"/>
          <w:sz w:val="28"/>
          <w:szCs w:val="28"/>
          <w:shd w:val="clear" w:color="auto" w:fill="FFFFFF"/>
          <w:lang w:eastAsia="ar-SA"/>
        </w:rPr>
        <w:t xml:space="preserve"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года №1568,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года № 1569, на основании Устава </w:t>
      </w:r>
      <w:r w:rsidR="00321DA0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Чернолучинского городского</w:t>
      </w:r>
      <w:r w:rsidR="00321DA0" w:rsidRPr="002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1379E">
        <w:rPr>
          <w:rFonts w:ascii="Times New Roman" w:eastAsia="Arial CYR" w:hAnsi="Times New Roman" w:cs="Times New Roman"/>
          <w:sz w:val="28"/>
          <w:szCs w:val="28"/>
          <w:shd w:val="clear" w:color="auto" w:fill="FFFFFF"/>
          <w:lang w:eastAsia="ar-SA"/>
        </w:rPr>
        <w:t>поселения Омского муниципального района Омской области,</w:t>
      </w:r>
    </w:p>
    <w:p w14:paraId="65F8E972" w14:textId="77777777" w:rsidR="0021379E" w:rsidRPr="0021379E" w:rsidRDefault="0021379E" w:rsidP="0021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</w:p>
    <w:p w14:paraId="1920B0F4" w14:textId="77777777" w:rsidR="0021379E" w:rsidRPr="0021379E" w:rsidRDefault="0021379E" w:rsidP="0021379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213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ПОСТАНОВЛЯЮ:</w:t>
      </w:r>
    </w:p>
    <w:p w14:paraId="163141C2" w14:textId="77777777" w:rsidR="0021379E" w:rsidRPr="0021379E" w:rsidRDefault="0021379E" w:rsidP="0021379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14:paraId="7AB45D08" w14:textId="00F1CD82" w:rsidR="0021379E" w:rsidRPr="0021379E" w:rsidRDefault="0021379E" w:rsidP="0021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1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1. Утвердить Порядок осуществления бюджетных полномочий главных администраторов доходов бюджета </w:t>
      </w:r>
      <w:r w:rsidR="00321DA0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Чернолучинского городского</w:t>
      </w:r>
      <w:r w:rsidR="00321DA0" w:rsidRPr="002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1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поселения Омского муниципального района Омской области и (или) находящимися в их ведении казенными учреждениями, согласно Приложению к настоящему постановлению.</w:t>
      </w:r>
    </w:p>
    <w:p w14:paraId="7461E687" w14:textId="6EA95B0C" w:rsidR="0021379E" w:rsidRPr="0021379E" w:rsidRDefault="0021379E" w:rsidP="0021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1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2. Настоящее постановление применяется к правоотношениям, возникающим при составлении и исполнении бюджета </w:t>
      </w:r>
      <w:r w:rsidR="00321DA0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Чернолучинского городского</w:t>
      </w:r>
      <w:r w:rsidRPr="002137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поселения Омского муниципального района Омской области (далее – местный бюджет), начиная с бюджета на 2022 год и на плановый период 2023 и 2024 годов.</w:t>
      </w:r>
    </w:p>
    <w:p w14:paraId="45C45FAF" w14:textId="52C47AD4" w:rsidR="00131FEA" w:rsidRPr="00EE53F8" w:rsidRDefault="00632ED0" w:rsidP="004B0CE5">
      <w:pPr>
        <w:pStyle w:val="a9"/>
        <w:spacing w:line="276" w:lineRule="auto"/>
        <w:ind w:right="-156" w:firstLine="709"/>
        <w:jc w:val="both"/>
        <w:rPr>
          <w:sz w:val="28"/>
          <w:szCs w:val="28"/>
        </w:rPr>
      </w:pPr>
      <w:r>
        <w:rPr>
          <w:noProof/>
          <w:sz w:val="28"/>
        </w:rPr>
        <w:t>3</w:t>
      </w:r>
      <w:r w:rsidR="00B85A16" w:rsidRPr="005A56DE">
        <w:rPr>
          <w:noProof/>
          <w:sz w:val="28"/>
        </w:rPr>
        <w:t>.</w:t>
      </w:r>
      <w:r>
        <w:rPr>
          <w:noProof/>
          <w:sz w:val="28"/>
        </w:rPr>
        <w:t xml:space="preserve"> </w:t>
      </w:r>
      <w:r w:rsidR="00131FEA" w:rsidRPr="003B1232">
        <w:rPr>
          <w:sz w:val="28"/>
          <w:szCs w:val="28"/>
        </w:rPr>
        <w:t xml:space="preserve">Опубликовать настоящее постановление в газете «Омский муниципальный вестник» и на официальном сайте </w:t>
      </w:r>
      <w:r w:rsidR="00131FEA" w:rsidRPr="00E55745">
        <w:rPr>
          <w:sz w:val="28"/>
          <w:szCs w:val="28"/>
        </w:rPr>
        <w:t xml:space="preserve">Чернолучинского городского </w:t>
      </w:r>
      <w:proofErr w:type="gramStart"/>
      <w:r w:rsidR="00131FEA" w:rsidRPr="003B1232">
        <w:rPr>
          <w:sz w:val="28"/>
          <w:szCs w:val="28"/>
        </w:rPr>
        <w:t>поселения  в</w:t>
      </w:r>
      <w:proofErr w:type="gramEnd"/>
      <w:r w:rsidR="00131FEA" w:rsidRPr="003B1232">
        <w:rPr>
          <w:sz w:val="28"/>
          <w:szCs w:val="28"/>
        </w:rPr>
        <w:t xml:space="preserve"> сети «Интернет».  </w:t>
      </w:r>
    </w:p>
    <w:p w14:paraId="681F60E0" w14:textId="2A75A83B" w:rsidR="00B85A16" w:rsidRPr="00131FEA" w:rsidRDefault="00632ED0" w:rsidP="004B0CE5">
      <w:pPr>
        <w:widowControl w:val="0"/>
        <w:suppressAutoHyphens/>
        <w:autoSpaceDE w:val="0"/>
        <w:spacing w:after="0"/>
        <w:ind w:right="-1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B85A16" w:rsidRPr="00131FEA">
        <w:rPr>
          <w:rFonts w:ascii="Times New Roman" w:hAnsi="Times New Roman" w:cs="Times New Roman"/>
          <w:sz w:val="28"/>
          <w:szCs w:val="28"/>
        </w:rPr>
        <w:t>К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онтроль </w:t>
      </w:r>
      <w:r w:rsidR="00B85A16" w:rsidRPr="00131FEA">
        <w:rPr>
          <w:rFonts w:ascii="Times New Roman" w:hAnsi="Times New Roman" w:cs="Times New Roman"/>
          <w:sz w:val="28"/>
          <w:szCs w:val="28"/>
        </w:rPr>
        <w:t>з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proofErr w:type="gramStart"/>
      <w:r w:rsidR="00B85A16" w:rsidRPr="00131FEA">
        <w:rPr>
          <w:rFonts w:ascii="Times New Roman" w:hAnsi="Times New Roman" w:cs="Times New Roman"/>
          <w:sz w:val="28"/>
          <w:szCs w:val="28"/>
        </w:rPr>
        <w:t>и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>сполнением</w:t>
      </w:r>
      <w:r w:rsidR="00185B8F" w:rsidRPr="00131F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85A16" w:rsidRPr="00131FEA">
        <w:rPr>
          <w:rFonts w:ascii="Times New Roman" w:hAnsi="Times New Roman" w:cs="Times New Roman"/>
          <w:sz w:val="28"/>
          <w:szCs w:val="28"/>
        </w:rPr>
        <w:t>н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>астоящего</w:t>
      </w:r>
      <w:proofErr w:type="gramEnd"/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85A16" w:rsidRPr="00131FEA">
        <w:rPr>
          <w:rFonts w:ascii="Times New Roman" w:hAnsi="Times New Roman" w:cs="Times New Roman"/>
          <w:sz w:val="28"/>
          <w:szCs w:val="28"/>
        </w:rPr>
        <w:t>п</w:t>
      </w:r>
      <w:r w:rsidR="00B85A16" w:rsidRPr="00131FEA">
        <w:rPr>
          <w:rFonts w:ascii="Times New Roman" w:hAnsi="Times New Roman" w:cs="Times New Roman"/>
          <w:noProof/>
          <w:sz w:val="28"/>
          <w:szCs w:val="28"/>
        </w:rPr>
        <w:t xml:space="preserve">остановления </w:t>
      </w:r>
      <w:r w:rsidR="007813BD" w:rsidRPr="00131FE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16D454BC" w14:textId="77777777" w:rsidR="00B85A16" w:rsidRPr="00131FEA" w:rsidRDefault="00B85A16" w:rsidP="007813BD">
      <w:pPr>
        <w:widowControl w:val="0"/>
        <w:suppressAutoHyphens/>
        <w:autoSpaceDE w:val="0"/>
        <w:spacing w:after="0" w:line="240" w:lineRule="auto"/>
        <w:ind w:right="-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35E3A" w14:textId="77777777" w:rsidR="00185B8F" w:rsidRPr="00131FEA" w:rsidRDefault="00185B8F" w:rsidP="007813BD">
      <w:pPr>
        <w:widowControl w:val="0"/>
        <w:suppressAutoHyphens/>
        <w:autoSpaceDE w:val="0"/>
        <w:spacing w:after="0" w:line="240" w:lineRule="auto"/>
        <w:ind w:right="-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2BE2B" w14:textId="7C8C9159" w:rsidR="00B85A16" w:rsidRPr="00131FEA" w:rsidRDefault="00B85A16" w:rsidP="007813BD">
      <w:pPr>
        <w:widowControl w:val="0"/>
        <w:suppressAutoHyphens/>
        <w:autoSpaceDE w:val="0"/>
        <w:spacing w:after="0" w:line="240" w:lineRule="auto"/>
        <w:ind w:right="-9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proofErr w:type="gramStart"/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городского  поселен</w:t>
      </w:r>
      <w:r w:rsidR="007813BD"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>ия</w:t>
      </w:r>
      <w:proofErr w:type="gramEnd"/>
      <w:r w:rsidR="007813BD"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</w:t>
      </w:r>
      <w:r w:rsidR="00185B8F"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  <w:r w:rsidRPr="00131F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Н.В. Юркив</w:t>
      </w:r>
    </w:p>
    <w:p w14:paraId="5846756D" w14:textId="77777777" w:rsidR="00B85A16" w:rsidRPr="005A56DE" w:rsidRDefault="00B85A16" w:rsidP="007813BD">
      <w:pPr>
        <w:autoSpaceDE w:val="0"/>
        <w:autoSpaceDN w:val="0"/>
        <w:adjustRightInd w:val="0"/>
        <w:spacing w:after="0" w:line="240" w:lineRule="auto"/>
        <w:ind w:right="-920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213AF77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83F2C0A" w14:textId="7216DBEF" w:rsidR="00B85A16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2005456" w14:textId="11B05278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4587660" w14:textId="40C1FDDE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D3501F1" w14:textId="259861A7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1E71B1C" w14:textId="7A07DA0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A447572" w14:textId="4F5A58BA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580AA7E4" w14:textId="2BD7CB3E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09CD534" w14:textId="6BABF0E6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E458C8F" w14:textId="0D2E1E1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D4557E2" w14:textId="284958C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0DFEF23" w14:textId="49E5DC91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24B9220" w14:textId="78319B3B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21D1CD3" w14:textId="51E77DD4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8D30A2E" w14:textId="133A4A3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E3E396F" w14:textId="742E312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B20E9EE" w14:textId="28BB2901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F20C12A" w14:textId="169F2BC5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35EF14A" w14:textId="1C5BA416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02B2B1BE" w14:textId="1C598005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09109ED" w14:textId="473685DD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1BA550A" w14:textId="345D2DBC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5B05B9C" w14:textId="09B77978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5EBBA591" w14:textId="5FCB959F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037EED2" w14:textId="1CD1C402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365952C6" w14:textId="1BC94BCD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146DB118" w14:textId="4F2FB358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740017B3" w14:textId="429A1AF9" w:rsidR="00321DA0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2D09A07E" w14:textId="77777777" w:rsidR="00321DA0" w:rsidRPr="005A56DE" w:rsidRDefault="00321DA0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5A89643B" w14:textId="77777777" w:rsidR="00B85A16" w:rsidRPr="005A56DE" w:rsidRDefault="00B85A16" w:rsidP="00E1537E">
      <w:pPr>
        <w:autoSpaceDE w:val="0"/>
        <w:autoSpaceDN w:val="0"/>
        <w:adjustRightInd w:val="0"/>
        <w:spacing w:after="0" w:line="240" w:lineRule="auto"/>
        <w:ind w:right="-2260"/>
        <w:jc w:val="right"/>
        <w:rPr>
          <w:rFonts w:ascii="Times New Roman" w:hAnsi="Times New Roman" w:cs="Times New Roman"/>
          <w:noProof/>
          <w:color w:val="FF0000"/>
          <w:sz w:val="28"/>
          <w:szCs w:val="28"/>
        </w:rPr>
      </w:pPr>
    </w:p>
    <w:p w14:paraId="62F1D11E" w14:textId="082D1C37" w:rsidR="0008608C" w:rsidRPr="0008608C" w:rsidRDefault="0008608C" w:rsidP="004B0CE5">
      <w:pPr>
        <w:tabs>
          <w:tab w:val="left" w:pos="900"/>
          <w:tab w:val="right" w:pos="10892"/>
        </w:tabs>
        <w:autoSpaceDE w:val="0"/>
        <w:autoSpaceDN w:val="0"/>
        <w:adjustRightInd w:val="0"/>
        <w:spacing w:after="0" w:line="240" w:lineRule="auto"/>
        <w:ind w:right="-15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8608C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Приложение </w:t>
      </w:r>
    </w:p>
    <w:p w14:paraId="0E1726E9" w14:textId="6EC3A33F" w:rsidR="00B85A16" w:rsidRPr="0008608C" w:rsidRDefault="0008608C" w:rsidP="004B0CE5">
      <w:pPr>
        <w:tabs>
          <w:tab w:val="left" w:pos="900"/>
          <w:tab w:val="right" w:pos="10892"/>
        </w:tabs>
        <w:autoSpaceDE w:val="0"/>
        <w:autoSpaceDN w:val="0"/>
        <w:adjustRightInd w:val="0"/>
        <w:spacing w:after="0" w:line="240" w:lineRule="auto"/>
        <w:ind w:right="-15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8608C">
        <w:rPr>
          <w:rFonts w:ascii="Times New Roman" w:hAnsi="Times New Roman" w:cs="Times New Roman"/>
          <w:noProof/>
          <w:sz w:val="28"/>
          <w:szCs w:val="28"/>
        </w:rPr>
        <w:t>к постановлению</w:t>
      </w:r>
    </w:p>
    <w:p w14:paraId="49150184" w14:textId="77777777" w:rsidR="0008608C" w:rsidRPr="0008608C" w:rsidRDefault="0008608C" w:rsidP="004B0CE5">
      <w:pPr>
        <w:tabs>
          <w:tab w:val="left" w:pos="900"/>
          <w:tab w:val="right" w:pos="10892"/>
        </w:tabs>
        <w:autoSpaceDE w:val="0"/>
        <w:autoSpaceDN w:val="0"/>
        <w:adjustRightInd w:val="0"/>
        <w:spacing w:after="0" w:line="240" w:lineRule="auto"/>
        <w:ind w:right="-15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8608C">
        <w:rPr>
          <w:rFonts w:ascii="Times New Roman" w:hAnsi="Times New Roman" w:cs="Times New Roman"/>
          <w:noProof/>
          <w:sz w:val="28"/>
          <w:szCs w:val="28"/>
        </w:rPr>
        <w:t xml:space="preserve">Администрации Чернолучинского </w:t>
      </w:r>
    </w:p>
    <w:p w14:paraId="2934D883" w14:textId="625A9BB9" w:rsidR="0008608C" w:rsidRPr="0008608C" w:rsidRDefault="0008608C" w:rsidP="004B0CE5">
      <w:pPr>
        <w:tabs>
          <w:tab w:val="left" w:pos="900"/>
          <w:tab w:val="right" w:pos="10892"/>
        </w:tabs>
        <w:autoSpaceDE w:val="0"/>
        <w:autoSpaceDN w:val="0"/>
        <w:adjustRightInd w:val="0"/>
        <w:spacing w:after="0" w:line="240" w:lineRule="auto"/>
        <w:ind w:right="-15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8608C">
        <w:rPr>
          <w:rFonts w:ascii="Times New Roman" w:hAnsi="Times New Roman" w:cs="Times New Roman"/>
          <w:noProof/>
          <w:sz w:val="28"/>
          <w:szCs w:val="28"/>
        </w:rPr>
        <w:t xml:space="preserve">городского поселения </w:t>
      </w:r>
    </w:p>
    <w:p w14:paraId="4AD72159" w14:textId="02DF8A6D" w:rsidR="0008608C" w:rsidRDefault="0008608C" w:rsidP="004B0CE5">
      <w:pPr>
        <w:tabs>
          <w:tab w:val="left" w:pos="900"/>
          <w:tab w:val="right" w:pos="10892"/>
        </w:tabs>
        <w:autoSpaceDE w:val="0"/>
        <w:autoSpaceDN w:val="0"/>
        <w:adjustRightInd w:val="0"/>
        <w:spacing w:after="0" w:line="240" w:lineRule="auto"/>
        <w:ind w:right="-15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08608C">
        <w:rPr>
          <w:rFonts w:ascii="Times New Roman" w:hAnsi="Times New Roman" w:cs="Times New Roman"/>
          <w:noProof/>
          <w:sz w:val="28"/>
          <w:szCs w:val="28"/>
        </w:rPr>
        <w:t xml:space="preserve">31.01.2022 № </w:t>
      </w:r>
      <w:r w:rsidR="00321DA0">
        <w:rPr>
          <w:rFonts w:ascii="Times New Roman" w:hAnsi="Times New Roman" w:cs="Times New Roman"/>
          <w:noProof/>
          <w:sz w:val="28"/>
          <w:szCs w:val="28"/>
        </w:rPr>
        <w:t>7</w:t>
      </w:r>
    </w:p>
    <w:p w14:paraId="11D5A09A" w14:textId="4B7EE745" w:rsidR="0008608C" w:rsidRDefault="0008608C" w:rsidP="004B0CE5">
      <w:pPr>
        <w:tabs>
          <w:tab w:val="left" w:pos="900"/>
          <w:tab w:val="right" w:pos="10892"/>
        </w:tabs>
        <w:autoSpaceDE w:val="0"/>
        <w:autoSpaceDN w:val="0"/>
        <w:adjustRightInd w:val="0"/>
        <w:spacing w:after="0" w:line="240" w:lineRule="auto"/>
        <w:ind w:right="-15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035E4714" w14:textId="77777777" w:rsidR="00321DA0" w:rsidRPr="00321DA0" w:rsidRDefault="00321DA0" w:rsidP="00321DA0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Порядок </w:t>
      </w:r>
    </w:p>
    <w:p w14:paraId="52D98708" w14:textId="7CD22C38" w:rsidR="00321DA0" w:rsidRPr="00321DA0" w:rsidRDefault="00321DA0" w:rsidP="00321DA0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осуществления бюджетных полномочий главных администраторов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Чернолучинского городского</w:t>
      </w:r>
      <w:r w:rsidRPr="002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поселения Омского муниципального района Омской области и (или) находящимися в их ведении казенными учреждениями</w:t>
      </w:r>
    </w:p>
    <w:p w14:paraId="7E1E23A8" w14:textId="77777777" w:rsidR="00321DA0" w:rsidRPr="00321DA0" w:rsidRDefault="00321DA0" w:rsidP="00321DA0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654AD77E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1. Настоящий Порядок регулирует отношения по осуществлению бюджетных полномочий главными администраторами доходов местного бюджета и (или) находящимися в их ведении казенными учреждениями (далее - главные администраторы доходов). </w:t>
      </w:r>
    </w:p>
    <w:p w14:paraId="0339F988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2. Главные администраторы доходов осуществляют следующие бюджетные полномочия: </w:t>
      </w:r>
    </w:p>
    <w:p w14:paraId="62269A70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1) формируют и утверждают перечень администраторов доходов бюджетов, подведомственных главному администратору доходов (далее - администраторы доходов); </w:t>
      </w:r>
    </w:p>
    <w:p w14:paraId="7DFFB831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2) определяют порядок осуществления бюджетных полномочий администраторов доходов; </w:t>
      </w:r>
    </w:p>
    <w:p w14:paraId="564A2A28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3)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 </w:t>
      </w:r>
    </w:p>
    <w:p w14:paraId="76403232" w14:textId="1E11AEAE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4) формируют и представляют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Чернолучинского городского</w:t>
      </w:r>
      <w:r w:rsidRPr="002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поселения Омского муниципального района Омской области: </w:t>
      </w:r>
    </w:p>
    <w:p w14:paraId="17D29710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сведения, необходимые для составления среднесрочного финансового плана и (или) проекта бюджета с обоснованиями и расчетами; </w:t>
      </w:r>
    </w:p>
    <w:p w14:paraId="04F9EDB3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предложения о внесении изменений в решение о бюджете с обоснованиями и расчетами; </w:t>
      </w:r>
    </w:p>
    <w:p w14:paraId="032097F0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сведения, необходимые для составления и ведения кассового плана; </w:t>
      </w:r>
    </w:p>
    <w:p w14:paraId="1471969A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прогноз поступления доходов бюджета; </w:t>
      </w:r>
    </w:p>
    <w:p w14:paraId="64AB3F34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аналитические материалы по исполнению бюджета по доходам; </w:t>
      </w:r>
    </w:p>
    <w:p w14:paraId="18A493A5" w14:textId="3454E4FB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5) формируют и представляют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Чернолучинского городского</w:t>
      </w: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поселения Омского муниципального района Омской области бюджетную отчетность главного администратора доходов в порядке, установленном Министерством финансов Российской Федерации; </w:t>
      </w:r>
    </w:p>
    <w:p w14:paraId="7CC0EE0A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6)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 </w:t>
      </w:r>
    </w:p>
    <w:p w14:paraId="1078F251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7) определяют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Федерации; </w:t>
      </w:r>
    </w:p>
    <w:p w14:paraId="0AF4CA7F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8) исполняют в случаях, установленных законодательством Российской Федерации, полномочия администратора доходов в соответствии с принятыми ими порядками осуществления бюджетных полномочий администраторов доходов; </w:t>
      </w:r>
    </w:p>
    <w:p w14:paraId="6C091F09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9)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 </w:t>
      </w:r>
    </w:p>
    <w:p w14:paraId="34F87F40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3. Порядок осуществления бюджетных полномочий администраторов доходов, указанный в подпункте 2 пункта 2 настоящего Порядка, должен содержать следующие положения: </w:t>
      </w:r>
    </w:p>
    <w:p w14:paraId="3C369224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1) закрепление источников доходов местного бюджета за администраторами доходов с указанием кодов видов (подвидов) доходов классификации доходов бюджетов Российской Федерации и нормативных правовых актов, являющихся основанием для администрирования соответствующего вида платежа; </w:t>
      </w:r>
    </w:p>
    <w:p w14:paraId="14914B65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2) наделение администраторов доходов в отношении закрепленных за ними источников доходов местного бюджета следующими бюджетными полномочиями: </w:t>
      </w:r>
    </w:p>
    <w:p w14:paraId="25060CC7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начисление, учет и контроль за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ним; </w:t>
      </w:r>
    </w:p>
    <w:p w14:paraId="7424F2C6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взыскание задолженности по платежам в местный бюджет, пеней и штрафов; </w:t>
      </w:r>
    </w:p>
    <w:p w14:paraId="488296E2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принятие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в соответствии с законодательством Российской Федерации; </w:t>
      </w:r>
    </w:p>
    <w:p w14:paraId="54E326CE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принятие решений о зачете (уточнении) платежей в местный бюджет и представление уведомлений в Управление Федерального казначейства по Омской области; </w:t>
      </w:r>
    </w:p>
    <w:p w14:paraId="29548A59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определение порядка, форм и сроков представления главному администратору доходов сведений и бюджетной отчетности, необходимых для осуществления полномочий главного администратора доходов; </w:t>
      </w:r>
    </w:p>
    <w:p w14:paraId="2B4C462F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представление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местного бюджета, в Государственную информационную систему о государственных и муниципальных платежах в соответствии с законодательством Российской Федерации; </w:t>
      </w:r>
    </w:p>
    <w:p w14:paraId="282D485A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принятие решения о признании безнадежной к взысканию задолженности по платежам в местный бюджет; </w:t>
      </w:r>
    </w:p>
    <w:p w14:paraId="6C3D5EEA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- иные бюджетные полномочия, установленные Бюджетным кодексом Российской Федерации и принятыми в соответствии с ним нормативными </w:t>
      </w: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правовыми актами (муниципальными правовыми актами), регулирующими бюджетные правоотношения; </w:t>
      </w:r>
    </w:p>
    <w:p w14:paraId="096F1605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3) определение порядка заполнения (составления) и отражения в бюджетном учете первичных документов по администрируемым доходам местного бюджета или указание нормативных правовых актов Российской Федерации, регулирующих данные вопросы; </w:t>
      </w:r>
    </w:p>
    <w:p w14:paraId="05AC7D96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4) определение порядка и сроков сверки данных бюджетного учета администрируемых доходов местного бюджета в соответствии с нормативными правовыми актами Российской Федерации; </w:t>
      </w:r>
    </w:p>
    <w:p w14:paraId="455A86B5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5)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Федерации; </w:t>
      </w:r>
    </w:p>
    <w:p w14:paraId="3CEEB5D4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6) 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 </w:t>
      </w:r>
    </w:p>
    <w:p w14:paraId="2CC26B52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7) иные положения, необходимые для реализации полномочий администратора доходов. </w:t>
      </w:r>
    </w:p>
    <w:p w14:paraId="399BF272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4. В отношении местного бюджета формы предоставляемых главными администраторами доходов документов, указанных в подпункте 4 пункта 2 настоящего Порядка, устанавливаются Комитетом финансов </w:t>
      </w:r>
      <w:proofErr w:type="gramStart"/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администрации  Омского</w:t>
      </w:r>
      <w:proofErr w:type="gramEnd"/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муниципального района Омской области. </w:t>
      </w:r>
    </w:p>
    <w:p w14:paraId="2EB0C819" w14:textId="59ABCF7B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5. Главные администраторы доходов доводят до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Чернолучинского городского</w:t>
      </w:r>
      <w:r w:rsidRPr="002137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321DA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поселения Омского муниципального района Омской области информацию об изменении состава и (или) функций главных администраторов доходов не позднее 5 рабочих дней после принятия соответствующих нормативных правовых актов. </w:t>
      </w:r>
    </w:p>
    <w:p w14:paraId="4EF921E6" w14:textId="77777777" w:rsidR="00321DA0" w:rsidRPr="00321DA0" w:rsidRDefault="00321DA0" w:rsidP="00321DA0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14:paraId="5C540E29" w14:textId="4E5F22D4" w:rsidR="002153CE" w:rsidRPr="007C47C0" w:rsidRDefault="002153CE" w:rsidP="00321DA0">
      <w:pPr>
        <w:tabs>
          <w:tab w:val="left" w:pos="4605"/>
          <w:tab w:val="right" w:pos="10892"/>
        </w:tabs>
        <w:autoSpaceDE w:val="0"/>
        <w:autoSpaceDN w:val="0"/>
        <w:adjustRightInd w:val="0"/>
        <w:spacing w:after="0" w:line="240" w:lineRule="auto"/>
        <w:ind w:right="-15"/>
        <w:jc w:val="center"/>
        <w:rPr>
          <w:rFonts w:ascii="Times New Roman" w:hAnsi="Times New Roman" w:cs="Times New Roman"/>
          <w:sz w:val="28"/>
          <w:szCs w:val="28"/>
        </w:rPr>
      </w:pPr>
    </w:p>
    <w:sectPr w:rsidR="002153CE" w:rsidRPr="007C47C0" w:rsidSect="004B0CE5">
      <w:type w:val="continuous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A295F" w14:textId="77777777" w:rsidR="0084250F" w:rsidRDefault="0084250F" w:rsidP="0008608C">
      <w:pPr>
        <w:spacing w:after="0" w:line="240" w:lineRule="auto"/>
      </w:pPr>
      <w:r>
        <w:separator/>
      </w:r>
    </w:p>
  </w:endnote>
  <w:endnote w:type="continuationSeparator" w:id="0">
    <w:p w14:paraId="5C85D165" w14:textId="77777777" w:rsidR="0084250F" w:rsidRDefault="0084250F" w:rsidP="0008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D2DAC" w14:textId="77777777" w:rsidR="0084250F" w:rsidRDefault="0084250F" w:rsidP="0008608C">
      <w:pPr>
        <w:spacing w:after="0" w:line="240" w:lineRule="auto"/>
      </w:pPr>
      <w:r>
        <w:separator/>
      </w:r>
    </w:p>
  </w:footnote>
  <w:footnote w:type="continuationSeparator" w:id="0">
    <w:p w14:paraId="324093A6" w14:textId="77777777" w:rsidR="0084250F" w:rsidRDefault="0084250F" w:rsidP="00086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869F1"/>
    <w:multiLevelType w:val="multilevel"/>
    <w:tmpl w:val="FF3C4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FF5F2A"/>
    <w:multiLevelType w:val="multilevel"/>
    <w:tmpl w:val="0D56F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CA5E52"/>
    <w:multiLevelType w:val="hybridMultilevel"/>
    <w:tmpl w:val="3ED6FC46"/>
    <w:lvl w:ilvl="0" w:tplc="88E89E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4533C78"/>
    <w:multiLevelType w:val="multilevel"/>
    <w:tmpl w:val="87A8B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260"/>
    <w:rsid w:val="0008608C"/>
    <w:rsid w:val="000B0D8E"/>
    <w:rsid w:val="00131FEA"/>
    <w:rsid w:val="00185B8F"/>
    <w:rsid w:val="001C1666"/>
    <w:rsid w:val="001D07E5"/>
    <w:rsid w:val="00202206"/>
    <w:rsid w:val="0021379E"/>
    <w:rsid w:val="002153CE"/>
    <w:rsid w:val="002F60E8"/>
    <w:rsid w:val="00321DA0"/>
    <w:rsid w:val="0046201E"/>
    <w:rsid w:val="004B0CE5"/>
    <w:rsid w:val="004B4384"/>
    <w:rsid w:val="005005F2"/>
    <w:rsid w:val="0053055D"/>
    <w:rsid w:val="005357CC"/>
    <w:rsid w:val="00550260"/>
    <w:rsid w:val="005A56DE"/>
    <w:rsid w:val="00632ED0"/>
    <w:rsid w:val="00664E47"/>
    <w:rsid w:val="007813BD"/>
    <w:rsid w:val="007C47C0"/>
    <w:rsid w:val="0084250F"/>
    <w:rsid w:val="00933238"/>
    <w:rsid w:val="009C364E"/>
    <w:rsid w:val="009C75DC"/>
    <w:rsid w:val="009D5C91"/>
    <w:rsid w:val="00A41E77"/>
    <w:rsid w:val="00A97744"/>
    <w:rsid w:val="00B85A16"/>
    <w:rsid w:val="00C027BE"/>
    <w:rsid w:val="00C066C1"/>
    <w:rsid w:val="00C371EA"/>
    <w:rsid w:val="00C76B60"/>
    <w:rsid w:val="00CB545D"/>
    <w:rsid w:val="00CC62FB"/>
    <w:rsid w:val="00D22539"/>
    <w:rsid w:val="00E1537E"/>
    <w:rsid w:val="00F114B2"/>
    <w:rsid w:val="00F338B6"/>
    <w:rsid w:val="00F9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F875"/>
  <w15:docId w15:val="{B2ADBD77-B8CF-47E0-B9BD-3C6A6C24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2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5A16"/>
    <w:pPr>
      <w:ind w:left="720"/>
      <w:contextualSpacing/>
    </w:pPr>
  </w:style>
  <w:style w:type="paragraph" w:styleId="a6">
    <w:name w:val="No Spacing"/>
    <w:uiPriority w:val="1"/>
    <w:qFormat/>
    <w:rsid w:val="00185B8F"/>
    <w:pPr>
      <w:spacing w:after="0" w:line="240" w:lineRule="auto"/>
    </w:pPr>
  </w:style>
  <w:style w:type="table" w:styleId="a7">
    <w:name w:val="Table Grid"/>
    <w:basedOn w:val="a1"/>
    <w:uiPriority w:val="59"/>
    <w:rsid w:val="0018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5A56DE"/>
    <w:rPr>
      <w:color w:val="0000FF"/>
      <w:u w:val="single"/>
    </w:rPr>
  </w:style>
  <w:style w:type="paragraph" w:styleId="a9">
    <w:name w:val="Body Text"/>
    <w:basedOn w:val="a"/>
    <w:link w:val="aa"/>
    <w:unhideWhenUsed/>
    <w:rsid w:val="00131F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31FEA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32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2ED0"/>
    <w:pPr>
      <w:widowControl w:val="0"/>
      <w:shd w:val="clear" w:color="auto" w:fill="FFFFFF"/>
      <w:spacing w:before="660" w:after="0" w:line="307" w:lineRule="exact"/>
      <w:jc w:val="both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8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608C"/>
  </w:style>
  <w:style w:type="paragraph" w:styleId="ad">
    <w:name w:val="footer"/>
    <w:basedOn w:val="a"/>
    <w:link w:val="ae"/>
    <w:uiPriority w:val="99"/>
    <w:unhideWhenUsed/>
    <w:rsid w:val="0008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0DA3-6FEB-4C9E-AF6F-E155913E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23</cp:revision>
  <cp:lastPrinted>2021-09-15T05:16:00Z</cp:lastPrinted>
  <dcterms:created xsi:type="dcterms:W3CDTF">2018-06-09T05:48:00Z</dcterms:created>
  <dcterms:modified xsi:type="dcterms:W3CDTF">2022-01-28T05:54:00Z</dcterms:modified>
</cp:coreProperties>
</file>