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7D" w:rsidRPr="00ED5DB5" w:rsidRDefault="00D43F7D" w:rsidP="00D43F7D">
      <w:pPr>
        <w:shd w:val="clear" w:color="auto" w:fill="FFFFFF"/>
        <w:jc w:val="center"/>
        <w:rPr>
          <w:b/>
          <w:bCs/>
          <w:color w:val="000000"/>
        </w:rPr>
      </w:pPr>
      <w:r w:rsidRPr="007640ED">
        <w:rPr>
          <w:b/>
          <w:bCs/>
          <w:color w:val="000000"/>
          <w:sz w:val="24"/>
          <w:szCs w:val="24"/>
        </w:rPr>
        <w:t xml:space="preserve">ОМСКИЙ МУНИЦИПАЛЬНЫЙ РАЙОН ОМСКОЙ ОБЛАСТИ    </w:t>
      </w:r>
      <w:r w:rsidRPr="00ED5DB5">
        <w:rPr>
          <w:b/>
          <w:bCs/>
          <w:color w:val="000000"/>
        </w:rPr>
        <w:t xml:space="preserve">           </w:t>
      </w:r>
      <w:r w:rsidRPr="00ED5DB5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Ind w:w="250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43F7D" w:rsidRPr="00ED5DB5" w:rsidTr="00D43F7D">
        <w:trPr>
          <w:trHeight w:val="237"/>
        </w:trPr>
        <w:tc>
          <w:tcPr>
            <w:tcW w:w="9571" w:type="dxa"/>
          </w:tcPr>
          <w:p w:rsidR="00D43F7D" w:rsidRPr="00ED5DB5" w:rsidRDefault="00D43F7D" w:rsidP="00E9130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43F7D" w:rsidRPr="00ED5DB5" w:rsidRDefault="00D43F7D" w:rsidP="00D43F7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D5DB5">
        <w:rPr>
          <w:b/>
          <w:color w:val="000000"/>
          <w:spacing w:val="38"/>
          <w:sz w:val="36"/>
          <w:szCs w:val="36"/>
        </w:rPr>
        <w:t>ПОСТАНОВЛЕНИ</w:t>
      </w:r>
      <w:r w:rsidR="00C15E45">
        <w:rPr>
          <w:b/>
          <w:color w:val="000000"/>
          <w:spacing w:val="38"/>
          <w:sz w:val="36"/>
          <w:szCs w:val="36"/>
        </w:rPr>
        <w:t>Е</w:t>
      </w:r>
    </w:p>
    <w:p w:rsidR="00D43F7D" w:rsidRDefault="00D43F7D" w:rsidP="00D43F7D">
      <w:pPr>
        <w:shd w:val="clear" w:color="auto" w:fill="FFFFFF"/>
        <w:rPr>
          <w:color w:val="000000"/>
          <w:sz w:val="28"/>
          <w:szCs w:val="28"/>
        </w:rPr>
      </w:pPr>
    </w:p>
    <w:p w:rsidR="00D43F7D" w:rsidRPr="007F5831" w:rsidRDefault="00D05E67" w:rsidP="00D43F7D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19.02.2021</w:t>
      </w:r>
      <w:r w:rsidR="00D43F7D">
        <w:rPr>
          <w:color w:val="000000"/>
          <w:sz w:val="28"/>
          <w:szCs w:val="28"/>
        </w:rPr>
        <w:t xml:space="preserve">  </w:t>
      </w:r>
      <w:r w:rsidR="00D43F7D" w:rsidRPr="00ED5DB5">
        <w:rPr>
          <w:color w:val="000000"/>
          <w:sz w:val="28"/>
          <w:szCs w:val="28"/>
        </w:rPr>
        <w:t>№</w:t>
      </w:r>
      <w:r w:rsidR="00D43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</w:p>
    <w:p w:rsidR="00D43F7D" w:rsidRPr="00131F97" w:rsidRDefault="00D43F7D" w:rsidP="00D43F7D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0420ED" w:rsidRPr="005D70B5" w:rsidRDefault="00BB0421" w:rsidP="001E6896">
      <w:pPr>
        <w:spacing w:before="1"/>
        <w:ind w:right="150"/>
        <w:jc w:val="both"/>
        <w:rPr>
          <w:sz w:val="28"/>
        </w:rPr>
      </w:pPr>
      <w:r w:rsidRPr="005D70B5">
        <w:rPr>
          <w:sz w:val="28"/>
        </w:rPr>
        <w:t xml:space="preserve">О порядке подготовки, утверждения местных нормативов градостроительного </w:t>
      </w:r>
      <w:hyperlink r:id="rId8">
        <w:r w:rsidRPr="005D70B5">
          <w:rPr>
            <w:sz w:val="28"/>
          </w:rPr>
          <w:t xml:space="preserve">проектирования </w:t>
        </w:r>
      </w:hyperlink>
      <w:r w:rsidR="005D70B5" w:rsidRPr="005D70B5">
        <w:rPr>
          <w:sz w:val="28"/>
        </w:rPr>
        <w:t>Чернолучинского городского поселения</w:t>
      </w:r>
      <w:r w:rsidR="00D43F7D">
        <w:rPr>
          <w:sz w:val="28"/>
        </w:rPr>
        <w:t xml:space="preserve"> Омского муниципального района Омской области</w:t>
      </w:r>
      <w:r w:rsidRPr="005D70B5">
        <w:rPr>
          <w:sz w:val="28"/>
        </w:rPr>
        <w:t xml:space="preserve"> и внесения</w:t>
      </w:r>
      <w:r w:rsidR="005D70B5" w:rsidRPr="005D70B5">
        <w:rPr>
          <w:sz w:val="28"/>
        </w:rPr>
        <w:t xml:space="preserve"> </w:t>
      </w:r>
      <w:r w:rsidRPr="005D70B5">
        <w:rPr>
          <w:sz w:val="28"/>
        </w:rPr>
        <w:t>в них изменений</w:t>
      </w:r>
    </w:p>
    <w:p w:rsidR="000420ED" w:rsidRDefault="000420ED">
      <w:pPr>
        <w:pStyle w:val="a3"/>
        <w:spacing w:before="10"/>
        <w:ind w:left="0" w:firstLine="0"/>
        <w:jc w:val="left"/>
        <w:rPr>
          <w:b/>
          <w:i/>
          <w:sz w:val="31"/>
        </w:rPr>
      </w:pPr>
    </w:p>
    <w:p w:rsidR="005D70B5" w:rsidRDefault="001E6896" w:rsidP="001E6896">
      <w:pPr>
        <w:pStyle w:val="a3"/>
        <w:tabs>
          <w:tab w:val="left" w:pos="993"/>
          <w:tab w:val="left" w:pos="1939"/>
          <w:tab w:val="left" w:pos="2727"/>
          <w:tab w:val="left" w:pos="3002"/>
          <w:tab w:val="left" w:pos="4754"/>
          <w:tab w:val="left" w:pos="4789"/>
          <w:tab w:val="left" w:pos="4870"/>
          <w:tab w:val="left" w:pos="5180"/>
          <w:tab w:val="left" w:pos="5234"/>
          <w:tab w:val="left" w:pos="6417"/>
          <w:tab w:val="left" w:pos="6687"/>
          <w:tab w:val="left" w:pos="7097"/>
          <w:tab w:val="left" w:pos="7804"/>
          <w:tab w:val="left" w:pos="8128"/>
          <w:tab w:val="left" w:pos="8622"/>
          <w:tab w:val="left" w:pos="8952"/>
        </w:tabs>
        <w:ind w:left="0" w:right="106" w:firstLine="0"/>
      </w:pPr>
      <w:r>
        <w:tab/>
      </w:r>
      <w:r w:rsidR="00BB0421" w:rsidRPr="005D70B5">
        <w:t>В целях обеспечения благоприятных усло</w:t>
      </w:r>
      <w:r>
        <w:t xml:space="preserve">вий жизнедеятельности населения </w:t>
      </w:r>
      <w:r w:rsidR="005D70B5" w:rsidRPr="005D70B5">
        <w:t>Чернолучинского городского поселения Омского муниципального района Омской области</w:t>
      </w:r>
      <w:r w:rsidR="00BB0421" w:rsidRPr="005D70B5">
        <w:t xml:space="preserve">, в соответствии с Градостроительным </w:t>
      </w:r>
      <w:hyperlink r:id="rId9">
        <w:r w:rsidR="00BB0421" w:rsidRPr="005D70B5">
          <w:t>кодексом</w:t>
        </w:r>
      </w:hyperlink>
      <w:r w:rsidR="00BB0421" w:rsidRPr="005D70B5">
        <w:t xml:space="preserve"> Российской Федерации, Федеральным </w:t>
      </w:r>
      <w:hyperlink r:id="rId10">
        <w:r w:rsidR="00BB0421" w:rsidRPr="005D70B5">
          <w:t xml:space="preserve">законом </w:t>
        </w:r>
      </w:hyperlink>
      <w:r w:rsidR="00BB0421" w:rsidRPr="005D70B5">
        <w:t xml:space="preserve">от 6 </w:t>
      </w:r>
      <w:r w:rsidR="005D70B5" w:rsidRPr="005D70B5">
        <w:t>октября 2003 года №</w:t>
      </w:r>
      <w:r w:rsidR="00BB0421" w:rsidRPr="005D70B5">
        <w:t xml:space="preserve"> 131-ФЗ "Об общих принципах организации местного самоупра</w:t>
      </w:r>
      <w:r w:rsidR="005D70B5" w:rsidRPr="005D70B5">
        <w:t>вления в Российской Федерации"</w:t>
      </w:r>
      <w:r w:rsidR="00BB0421" w:rsidRPr="005D70B5">
        <w:t xml:space="preserve">, </w:t>
      </w:r>
      <w:r w:rsidR="005D70B5" w:rsidRPr="005D70B5">
        <w:t>У</w:t>
      </w:r>
      <w:r w:rsidR="00BB0421" w:rsidRPr="005D70B5">
        <w:t xml:space="preserve">ставом </w:t>
      </w:r>
      <w:r w:rsidR="005D70B5" w:rsidRPr="005D70B5">
        <w:t>Чернолучинского городского поселения</w:t>
      </w:r>
      <w:r w:rsidR="00F67F23">
        <w:t xml:space="preserve"> Омского муниципального района Омской области</w:t>
      </w:r>
      <w:r w:rsidR="005D70B5">
        <w:t xml:space="preserve">, </w:t>
      </w:r>
    </w:p>
    <w:p w:rsidR="005D70B5" w:rsidRDefault="005D70B5" w:rsidP="005D70B5">
      <w:pPr>
        <w:pStyle w:val="a3"/>
        <w:tabs>
          <w:tab w:val="left" w:pos="1320"/>
          <w:tab w:val="left" w:pos="1939"/>
          <w:tab w:val="left" w:pos="2727"/>
          <w:tab w:val="left" w:pos="3002"/>
          <w:tab w:val="left" w:pos="4754"/>
          <w:tab w:val="left" w:pos="4789"/>
          <w:tab w:val="left" w:pos="4870"/>
          <w:tab w:val="left" w:pos="5180"/>
          <w:tab w:val="left" w:pos="5234"/>
          <w:tab w:val="left" w:pos="6417"/>
          <w:tab w:val="left" w:pos="6687"/>
          <w:tab w:val="left" w:pos="7097"/>
          <w:tab w:val="left" w:pos="7804"/>
          <w:tab w:val="left" w:pos="8128"/>
          <w:tab w:val="left" w:pos="8622"/>
          <w:tab w:val="left" w:pos="8952"/>
        </w:tabs>
        <w:ind w:left="0" w:right="106" w:firstLine="0"/>
      </w:pPr>
    </w:p>
    <w:p w:rsidR="000420ED" w:rsidRPr="001E6896" w:rsidRDefault="005D70B5" w:rsidP="005D70B5">
      <w:pPr>
        <w:pStyle w:val="a3"/>
        <w:tabs>
          <w:tab w:val="left" w:pos="1320"/>
          <w:tab w:val="left" w:pos="1939"/>
          <w:tab w:val="left" w:pos="2727"/>
          <w:tab w:val="left" w:pos="3002"/>
          <w:tab w:val="left" w:pos="4754"/>
          <w:tab w:val="left" w:pos="4789"/>
          <w:tab w:val="left" w:pos="4870"/>
          <w:tab w:val="left" w:pos="5180"/>
          <w:tab w:val="left" w:pos="5234"/>
          <w:tab w:val="left" w:pos="6417"/>
          <w:tab w:val="left" w:pos="6687"/>
          <w:tab w:val="left" w:pos="7097"/>
          <w:tab w:val="left" w:pos="7804"/>
          <w:tab w:val="left" w:pos="8128"/>
          <w:tab w:val="left" w:pos="8622"/>
          <w:tab w:val="left" w:pos="8952"/>
        </w:tabs>
        <w:ind w:left="0" w:right="106" w:firstLine="0"/>
      </w:pPr>
      <w:r w:rsidRPr="001E6896">
        <w:t>ПОСТАНОВЛЯЮ:</w:t>
      </w:r>
    </w:p>
    <w:p w:rsidR="000420ED" w:rsidRPr="001E6896" w:rsidRDefault="001E6896" w:rsidP="001E68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0421" w:rsidRPr="001E6896">
        <w:rPr>
          <w:sz w:val="28"/>
          <w:szCs w:val="28"/>
        </w:rPr>
        <w:t xml:space="preserve">Утвердить Порядок подготовки, утверждения местных нормативов градостроительного проектирования </w:t>
      </w:r>
      <w:r w:rsidR="005D70B5" w:rsidRPr="001E6896">
        <w:rPr>
          <w:sz w:val="28"/>
          <w:szCs w:val="28"/>
        </w:rPr>
        <w:t>Чернолучинского городского поселения</w:t>
      </w:r>
      <w:r w:rsidR="00BB0421" w:rsidRPr="001E6896">
        <w:rPr>
          <w:sz w:val="28"/>
          <w:szCs w:val="28"/>
        </w:rPr>
        <w:t xml:space="preserve"> </w:t>
      </w:r>
      <w:r w:rsidRPr="001E6896">
        <w:rPr>
          <w:sz w:val="28"/>
          <w:szCs w:val="28"/>
        </w:rPr>
        <w:t xml:space="preserve">Омского муниципального района Омской области </w:t>
      </w:r>
      <w:r w:rsidR="00BB0421" w:rsidRPr="001E6896">
        <w:rPr>
          <w:sz w:val="28"/>
          <w:szCs w:val="28"/>
        </w:rPr>
        <w:t>и внесения в них изменений.</w:t>
      </w:r>
    </w:p>
    <w:p w:rsidR="000420ED" w:rsidRPr="001E6896" w:rsidRDefault="001E6896" w:rsidP="001E68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6896">
        <w:rPr>
          <w:sz w:val="28"/>
          <w:szCs w:val="28"/>
        </w:rPr>
        <w:t>О</w:t>
      </w:r>
      <w:r w:rsidR="00BB0421" w:rsidRPr="001E6896">
        <w:rPr>
          <w:sz w:val="28"/>
          <w:szCs w:val="28"/>
        </w:rPr>
        <w:t>публиковать настоящее постановление в</w:t>
      </w:r>
      <w:r w:rsidRPr="001E6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газете </w:t>
      </w:r>
      <w:r w:rsidR="00BB0421" w:rsidRPr="001E6896">
        <w:rPr>
          <w:sz w:val="28"/>
          <w:szCs w:val="28"/>
        </w:rPr>
        <w:t>«</w:t>
      </w:r>
      <w:r>
        <w:rPr>
          <w:sz w:val="28"/>
          <w:szCs w:val="28"/>
        </w:rPr>
        <w:t>Омский муниципальный вест</w:t>
      </w:r>
      <w:r w:rsidR="00D05E67">
        <w:rPr>
          <w:sz w:val="28"/>
          <w:szCs w:val="28"/>
        </w:rPr>
        <w:t>н</w:t>
      </w:r>
      <w:r>
        <w:rPr>
          <w:sz w:val="28"/>
          <w:szCs w:val="28"/>
        </w:rPr>
        <w:t>ик</w:t>
      </w:r>
      <w:r w:rsidR="00BB0421" w:rsidRPr="001E6896">
        <w:rPr>
          <w:sz w:val="28"/>
          <w:szCs w:val="28"/>
        </w:rPr>
        <w:t xml:space="preserve">» и разместить на официальном сайте </w:t>
      </w:r>
      <w:r w:rsidR="005D70B5" w:rsidRPr="001E6896">
        <w:rPr>
          <w:sz w:val="28"/>
          <w:szCs w:val="28"/>
        </w:rPr>
        <w:t>Чернолучинского городского поселения</w:t>
      </w:r>
      <w:r w:rsidR="00F67F23">
        <w:rPr>
          <w:sz w:val="28"/>
          <w:szCs w:val="28"/>
        </w:rPr>
        <w:t xml:space="preserve"> «Чернолучье.рф»</w:t>
      </w:r>
      <w:r w:rsidR="00BB0421" w:rsidRPr="001E6896">
        <w:rPr>
          <w:sz w:val="28"/>
          <w:szCs w:val="28"/>
        </w:rPr>
        <w:t>.</w:t>
      </w:r>
    </w:p>
    <w:p w:rsidR="000420ED" w:rsidRPr="001E6896" w:rsidRDefault="001E6896" w:rsidP="001E68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0421" w:rsidRPr="001E6896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420ED" w:rsidRDefault="001E6896" w:rsidP="001E68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0421" w:rsidRPr="001E6896"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 w:rsidR="00F67F23">
        <w:rPr>
          <w:sz w:val="28"/>
          <w:szCs w:val="28"/>
        </w:rPr>
        <w:t xml:space="preserve">городского поселения </w:t>
      </w:r>
      <w:r w:rsidR="00D43F7D">
        <w:rPr>
          <w:sz w:val="28"/>
          <w:szCs w:val="28"/>
        </w:rPr>
        <w:t xml:space="preserve">С.Н. </w:t>
      </w:r>
      <w:r w:rsidR="00F67F23">
        <w:rPr>
          <w:sz w:val="28"/>
          <w:szCs w:val="28"/>
        </w:rPr>
        <w:t>Ревякина</w:t>
      </w:r>
      <w:r w:rsidR="00D43F7D">
        <w:rPr>
          <w:sz w:val="28"/>
          <w:szCs w:val="28"/>
        </w:rPr>
        <w:t>.</w:t>
      </w:r>
      <w:r w:rsidR="00F67F23">
        <w:rPr>
          <w:sz w:val="28"/>
          <w:szCs w:val="28"/>
        </w:rPr>
        <w:t xml:space="preserve"> </w:t>
      </w:r>
    </w:p>
    <w:p w:rsidR="00D43F7D" w:rsidRDefault="00D43F7D" w:rsidP="00D43F7D">
      <w:pPr>
        <w:jc w:val="both"/>
        <w:rPr>
          <w:sz w:val="28"/>
          <w:szCs w:val="28"/>
        </w:rPr>
      </w:pPr>
    </w:p>
    <w:p w:rsidR="00D43F7D" w:rsidRDefault="00D43F7D" w:rsidP="00D43F7D">
      <w:pPr>
        <w:jc w:val="both"/>
        <w:rPr>
          <w:sz w:val="28"/>
          <w:szCs w:val="28"/>
        </w:rPr>
      </w:pPr>
    </w:p>
    <w:p w:rsidR="00D43F7D" w:rsidRPr="001E6896" w:rsidRDefault="00D43F7D" w:rsidP="00D43F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Н.В. Юркив</w:t>
      </w:r>
    </w:p>
    <w:p w:rsidR="000420ED" w:rsidRPr="001E6896" w:rsidRDefault="000420ED" w:rsidP="001E6896">
      <w:pPr>
        <w:jc w:val="both"/>
        <w:rPr>
          <w:sz w:val="28"/>
          <w:szCs w:val="28"/>
        </w:rPr>
      </w:pPr>
    </w:p>
    <w:p w:rsidR="000420ED" w:rsidRPr="001E6896" w:rsidRDefault="000420ED" w:rsidP="001E6896">
      <w:pPr>
        <w:jc w:val="both"/>
        <w:rPr>
          <w:sz w:val="28"/>
          <w:szCs w:val="28"/>
        </w:rPr>
      </w:pPr>
    </w:p>
    <w:p w:rsidR="000420ED" w:rsidRPr="001E6896" w:rsidRDefault="000420ED" w:rsidP="001E6896">
      <w:pPr>
        <w:jc w:val="both"/>
        <w:rPr>
          <w:sz w:val="28"/>
          <w:szCs w:val="28"/>
        </w:rPr>
      </w:pPr>
    </w:p>
    <w:p w:rsidR="000420ED" w:rsidRDefault="000420ED">
      <w:pPr>
        <w:sectPr w:rsidR="000420ED">
          <w:type w:val="continuous"/>
          <w:pgSz w:w="11910" w:h="16840"/>
          <w:pgMar w:top="1120" w:right="460" w:bottom="280" w:left="1300" w:header="720" w:footer="720" w:gutter="0"/>
          <w:cols w:space="720"/>
        </w:sectPr>
      </w:pPr>
    </w:p>
    <w:p w:rsidR="000420ED" w:rsidRPr="00F67F23" w:rsidRDefault="00F67F23" w:rsidP="00F67F23">
      <w:pPr>
        <w:pStyle w:val="a3"/>
        <w:spacing w:before="78"/>
        <w:ind w:left="6096" w:right="107" w:firstLine="0"/>
        <w:rPr>
          <w:sz w:val="24"/>
          <w:szCs w:val="24"/>
        </w:rPr>
      </w:pPr>
      <w:r w:rsidRPr="00F67F23">
        <w:rPr>
          <w:spacing w:val="-1"/>
          <w:sz w:val="24"/>
          <w:szCs w:val="24"/>
        </w:rPr>
        <w:lastRenderedPageBreak/>
        <w:t>Приложение к</w:t>
      </w:r>
      <w:r w:rsidR="00BB0421" w:rsidRPr="00F67F23">
        <w:rPr>
          <w:spacing w:val="-1"/>
          <w:sz w:val="24"/>
          <w:szCs w:val="24"/>
        </w:rPr>
        <w:t xml:space="preserve"> </w:t>
      </w:r>
      <w:r w:rsidRPr="00F67F23">
        <w:rPr>
          <w:sz w:val="24"/>
          <w:szCs w:val="24"/>
        </w:rPr>
        <w:t>постановлению</w:t>
      </w:r>
      <w:r w:rsidR="00BB0421" w:rsidRPr="00F67F23">
        <w:rPr>
          <w:spacing w:val="-15"/>
          <w:sz w:val="24"/>
          <w:szCs w:val="24"/>
        </w:rPr>
        <w:t xml:space="preserve"> </w:t>
      </w:r>
      <w:r w:rsidRPr="00F67F23">
        <w:rPr>
          <w:sz w:val="24"/>
          <w:szCs w:val="24"/>
        </w:rPr>
        <w:t xml:space="preserve">Администрации </w:t>
      </w:r>
      <w:r w:rsidR="005D70B5" w:rsidRPr="00F67F23">
        <w:rPr>
          <w:sz w:val="24"/>
          <w:szCs w:val="24"/>
        </w:rPr>
        <w:t>Чернолучинского городского поселения</w:t>
      </w:r>
    </w:p>
    <w:p w:rsidR="000420ED" w:rsidRDefault="00BB0421" w:rsidP="00F67F23">
      <w:pPr>
        <w:pStyle w:val="a3"/>
        <w:spacing w:before="2"/>
        <w:ind w:left="5458" w:right="102" w:firstLine="638"/>
        <w:rPr>
          <w:sz w:val="24"/>
          <w:szCs w:val="24"/>
        </w:rPr>
      </w:pPr>
      <w:r w:rsidRPr="00F67F23">
        <w:rPr>
          <w:sz w:val="24"/>
          <w:szCs w:val="24"/>
        </w:rPr>
        <w:t xml:space="preserve">от </w:t>
      </w:r>
      <w:r w:rsidR="00D05E67">
        <w:rPr>
          <w:sz w:val="24"/>
          <w:szCs w:val="24"/>
        </w:rPr>
        <w:t>19.02.2021</w:t>
      </w:r>
      <w:bookmarkStart w:id="0" w:name="_GoBack"/>
      <w:bookmarkEnd w:id="0"/>
      <w:r w:rsidRPr="00F67F23">
        <w:rPr>
          <w:sz w:val="24"/>
          <w:szCs w:val="24"/>
        </w:rPr>
        <w:t>№</w:t>
      </w:r>
      <w:r w:rsidR="00D05E67">
        <w:rPr>
          <w:sz w:val="24"/>
          <w:szCs w:val="24"/>
        </w:rPr>
        <w:t>12</w:t>
      </w:r>
    </w:p>
    <w:p w:rsidR="00F67F23" w:rsidRPr="00F67F23" w:rsidRDefault="00F67F23" w:rsidP="00F67F23">
      <w:pPr>
        <w:pStyle w:val="a3"/>
        <w:spacing w:before="2"/>
        <w:ind w:left="5458" w:right="102" w:firstLine="638"/>
        <w:rPr>
          <w:sz w:val="24"/>
          <w:szCs w:val="24"/>
        </w:rPr>
      </w:pPr>
    </w:p>
    <w:p w:rsidR="00F67F23" w:rsidRDefault="00F67F23" w:rsidP="00F67F23">
      <w:pPr>
        <w:pStyle w:val="a3"/>
        <w:spacing w:before="2"/>
        <w:ind w:left="5040" w:right="102" w:firstLine="0"/>
        <w:jc w:val="center"/>
      </w:pPr>
    </w:p>
    <w:p w:rsidR="000420ED" w:rsidRPr="002E092D" w:rsidRDefault="003D3729" w:rsidP="002E092D">
      <w:pPr>
        <w:pStyle w:val="1"/>
        <w:spacing w:line="321" w:lineRule="exact"/>
        <w:ind w:left="0"/>
        <w:rPr>
          <w:b w:val="0"/>
        </w:rPr>
      </w:pPr>
      <w:r>
        <w:rPr>
          <w:b w:val="0"/>
        </w:rPr>
        <w:t xml:space="preserve">                 </w:t>
      </w:r>
      <w:r w:rsidR="00BB0421" w:rsidRPr="002E092D">
        <w:rPr>
          <w:b w:val="0"/>
        </w:rPr>
        <w:t>ПОРЯДОК</w:t>
      </w:r>
    </w:p>
    <w:p w:rsidR="003D3729" w:rsidRDefault="003D3729" w:rsidP="002E092D">
      <w:pPr>
        <w:spacing w:line="321" w:lineRule="exact"/>
        <w:ind w:right="1404"/>
        <w:jc w:val="center"/>
        <w:rPr>
          <w:sz w:val="28"/>
        </w:rPr>
      </w:pPr>
      <w:r>
        <w:rPr>
          <w:sz w:val="28"/>
        </w:rPr>
        <w:t xml:space="preserve">                </w:t>
      </w:r>
      <w:r w:rsidR="00BB0421" w:rsidRPr="002E092D">
        <w:rPr>
          <w:sz w:val="28"/>
        </w:rPr>
        <w:t>ПОДГОТОВКИ, УТВЕРЖДЕНИЯ</w:t>
      </w:r>
      <w:r w:rsidR="002E092D">
        <w:rPr>
          <w:sz w:val="28"/>
        </w:rPr>
        <w:t xml:space="preserve"> </w:t>
      </w:r>
      <w:r w:rsidR="00BB0421" w:rsidRPr="002E092D">
        <w:rPr>
          <w:sz w:val="28"/>
        </w:rPr>
        <w:t>МЕСТНЫ</w:t>
      </w:r>
      <w:r w:rsidR="002E092D">
        <w:rPr>
          <w:sz w:val="28"/>
        </w:rPr>
        <w:t>Х</w:t>
      </w:r>
    </w:p>
    <w:p w:rsidR="003D3729" w:rsidRDefault="003D3729" w:rsidP="002E092D">
      <w:pPr>
        <w:spacing w:line="321" w:lineRule="exact"/>
        <w:ind w:right="1404"/>
        <w:jc w:val="center"/>
        <w:rPr>
          <w:sz w:val="28"/>
        </w:rPr>
      </w:pPr>
      <w:r>
        <w:rPr>
          <w:sz w:val="28"/>
        </w:rPr>
        <w:t xml:space="preserve">               </w:t>
      </w:r>
      <w:r w:rsidR="002E092D">
        <w:rPr>
          <w:sz w:val="28"/>
        </w:rPr>
        <w:t xml:space="preserve"> </w:t>
      </w:r>
      <w:r>
        <w:rPr>
          <w:sz w:val="28"/>
        </w:rPr>
        <w:t xml:space="preserve">    </w:t>
      </w:r>
      <w:r w:rsidR="002E092D">
        <w:rPr>
          <w:sz w:val="28"/>
        </w:rPr>
        <w:t>НОРМАТИВОВ ГРАДОСТРОИТЕЛЬНОГО</w:t>
      </w:r>
    </w:p>
    <w:p w:rsidR="003D3729" w:rsidRDefault="003D3729" w:rsidP="002E092D">
      <w:pPr>
        <w:spacing w:line="321" w:lineRule="exact"/>
        <w:ind w:right="1404"/>
        <w:jc w:val="center"/>
        <w:rPr>
          <w:sz w:val="28"/>
        </w:rPr>
      </w:pPr>
      <w:r>
        <w:rPr>
          <w:sz w:val="28"/>
        </w:rPr>
        <w:t xml:space="preserve">                  </w:t>
      </w:r>
      <w:r w:rsidR="002E092D">
        <w:rPr>
          <w:sz w:val="28"/>
        </w:rPr>
        <w:t xml:space="preserve"> </w:t>
      </w:r>
      <w:r>
        <w:rPr>
          <w:sz w:val="28"/>
        </w:rPr>
        <w:t xml:space="preserve"> </w:t>
      </w:r>
      <w:r w:rsidR="00BB0421" w:rsidRPr="002E092D">
        <w:rPr>
          <w:sz w:val="28"/>
        </w:rPr>
        <w:t>ПРОЕКТИРОВАНИЯ</w:t>
      </w:r>
      <w:r w:rsidR="002E092D">
        <w:rPr>
          <w:sz w:val="28"/>
        </w:rPr>
        <w:t xml:space="preserve"> </w:t>
      </w:r>
      <w:r w:rsidR="005D70B5" w:rsidRPr="002E092D">
        <w:rPr>
          <w:sz w:val="28"/>
        </w:rPr>
        <w:t xml:space="preserve">ЧЕРНОЛУЧИНСКОГО </w:t>
      </w:r>
    </w:p>
    <w:p w:rsidR="003D3729" w:rsidRDefault="003D3729" w:rsidP="002E092D">
      <w:pPr>
        <w:spacing w:line="321" w:lineRule="exact"/>
        <w:ind w:right="1404"/>
        <w:jc w:val="center"/>
        <w:rPr>
          <w:sz w:val="28"/>
        </w:rPr>
      </w:pPr>
      <w:r>
        <w:rPr>
          <w:sz w:val="28"/>
        </w:rPr>
        <w:t xml:space="preserve">                     </w:t>
      </w:r>
      <w:r w:rsidR="005D70B5" w:rsidRPr="002E092D">
        <w:rPr>
          <w:sz w:val="28"/>
        </w:rPr>
        <w:t>ГОРОДСКОГО ПОСЕЛЕНИЯ</w:t>
      </w:r>
      <w:r w:rsidR="00BB0421" w:rsidRPr="002E092D">
        <w:rPr>
          <w:sz w:val="28"/>
        </w:rPr>
        <w:t xml:space="preserve"> </w:t>
      </w:r>
      <w:r w:rsidR="002E092D">
        <w:rPr>
          <w:sz w:val="28"/>
        </w:rPr>
        <w:t>ОМСКОГО</w:t>
      </w:r>
    </w:p>
    <w:p w:rsidR="003D3729" w:rsidRDefault="003D3729" w:rsidP="002E092D">
      <w:pPr>
        <w:spacing w:line="321" w:lineRule="exact"/>
        <w:ind w:right="1404"/>
        <w:jc w:val="center"/>
        <w:rPr>
          <w:sz w:val="28"/>
        </w:rPr>
      </w:pPr>
      <w:r>
        <w:rPr>
          <w:sz w:val="28"/>
        </w:rPr>
        <w:t xml:space="preserve">               </w:t>
      </w:r>
      <w:r w:rsidR="002E092D">
        <w:rPr>
          <w:sz w:val="28"/>
        </w:rPr>
        <w:t xml:space="preserve"> </w:t>
      </w:r>
      <w:r>
        <w:rPr>
          <w:sz w:val="28"/>
        </w:rPr>
        <w:t xml:space="preserve">    </w:t>
      </w:r>
      <w:r w:rsidR="002E092D">
        <w:rPr>
          <w:sz w:val="28"/>
        </w:rPr>
        <w:t xml:space="preserve">МУНИЦИПАЛЬНОГО РАЙОНА ОМСКОЙ ОБЛАСТИ </w:t>
      </w:r>
      <w:r w:rsidR="00BB0421" w:rsidRPr="002E092D">
        <w:rPr>
          <w:sz w:val="28"/>
        </w:rPr>
        <w:t>И</w:t>
      </w:r>
    </w:p>
    <w:p w:rsidR="000420ED" w:rsidRPr="002E092D" w:rsidRDefault="003D3729" w:rsidP="002E092D">
      <w:pPr>
        <w:spacing w:line="321" w:lineRule="exact"/>
        <w:ind w:right="1404"/>
        <w:jc w:val="center"/>
        <w:rPr>
          <w:sz w:val="28"/>
        </w:rPr>
      </w:pPr>
      <w:r>
        <w:rPr>
          <w:sz w:val="28"/>
        </w:rPr>
        <w:t xml:space="preserve">                  </w:t>
      </w:r>
      <w:r w:rsidR="00BB0421" w:rsidRPr="002E092D">
        <w:rPr>
          <w:sz w:val="28"/>
        </w:rPr>
        <w:t xml:space="preserve"> ВНЕСЕНИЯ ИЗМЕНЕНИЙ В НИХ</w:t>
      </w:r>
    </w:p>
    <w:p w:rsidR="000420ED" w:rsidRDefault="000420ED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0420ED" w:rsidRDefault="00BB0421">
      <w:pPr>
        <w:pStyle w:val="a4"/>
        <w:numPr>
          <w:ilvl w:val="1"/>
          <w:numId w:val="1"/>
        </w:numPr>
        <w:tabs>
          <w:tab w:val="left" w:pos="3769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0420ED" w:rsidRDefault="000420ED">
      <w:pPr>
        <w:pStyle w:val="a3"/>
        <w:ind w:left="0" w:firstLine="0"/>
        <w:jc w:val="left"/>
      </w:pPr>
    </w:p>
    <w:p w:rsidR="000420ED" w:rsidRPr="002E092D" w:rsidRDefault="00BB0421" w:rsidP="002E092D">
      <w:pPr>
        <w:pStyle w:val="a4"/>
        <w:numPr>
          <w:ilvl w:val="1"/>
          <w:numId w:val="6"/>
        </w:numPr>
        <w:tabs>
          <w:tab w:val="left" w:pos="1208"/>
        </w:tabs>
        <w:spacing w:before="1"/>
        <w:ind w:right="112" w:firstLine="540"/>
        <w:rPr>
          <w:sz w:val="28"/>
        </w:rPr>
      </w:pPr>
      <w:r>
        <w:rPr>
          <w:sz w:val="28"/>
        </w:rPr>
        <w:t>Настоящим муниципальным правовым актом устанавливается порядок подготовки, утверждения местных нормативов градостроительного проектирования</w:t>
      </w:r>
      <w:r>
        <w:rPr>
          <w:spacing w:val="10"/>
          <w:sz w:val="28"/>
        </w:rPr>
        <w:t xml:space="preserve"> </w:t>
      </w:r>
      <w:r w:rsidR="005D70B5">
        <w:rPr>
          <w:sz w:val="28"/>
        </w:rPr>
        <w:t>Чернолучинского городского поселения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1"/>
          <w:sz w:val="28"/>
        </w:rPr>
        <w:t xml:space="preserve"> </w:t>
      </w:r>
      <w:r>
        <w:rPr>
          <w:sz w:val="28"/>
        </w:rPr>
        <w:t>(далее</w:t>
      </w:r>
      <w:r w:rsidR="002E092D">
        <w:rPr>
          <w:sz w:val="28"/>
        </w:rPr>
        <w:t xml:space="preserve"> </w:t>
      </w:r>
      <w:r w:rsidRPr="002E092D">
        <w:rPr>
          <w:sz w:val="28"/>
        </w:rPr>
        <w:t>Порядок) в соответствии с Градостроительным кодексом</w:t>
      </w:r>
      <w:r w:rsidRPr="002E092D">
        <w:rPr>
          <w:color w:val="0000FF"/>
          <w:sz w:val="28"/>
        </w:rPr>
        <w:t xml:space="preserve"> </w:t>
      </w:r>
      <w:r w:rsidRPr="002E092D">
        <w:rPr>
          <w:sz w:val="28"/>
        </w:rPr>
        <w:t>Российской Федерации.</w:t>
      </w:r>
    </w:p>
    <w:p w:rsidR="000420ED" w:rsidRDefault="00BB0421">
      <w:pPr>
        <w:pStyle w:val="a4"/>
        <w:numPr>
          <w:ilvl w:val="1"/>
          <w:numId w:val="6"/>
        </w:numPr>
        <w:tabs>
          <w:tab w:val="left" w:pos="1160"/>
        </w:tabs>
        <w:spacing w:before="3"/>
        <w:ind w:right="108" w:firstLine="540"/>
        <w:rPr>
          <w:sz w:val="28"/>
        </w:rPr>
      </w:pPr>
      <w:r>
        <w:rPr>
          <w:sz w:val="28"/>
        </w:rPr>
        <w:t xml:space="preserve">Настоящий Порядок определяет цели и задачи разработки, состав и виды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.</w:t>
      </w:r>
    </w:p>
    <w:p w:rsidR="000420ED" w:rsidRDefault="00BB0421">
      <w:pPr>
        <w:pStyle w:val="a4"/>
        <w:numPr>
          <w:ilvl w:val="1"/>
          <w:numId w:val="6"/>
        </w:numPr>
        <w:tabs>
          <w:tab w:val="left" w:pos="1316"/>
        </w:tabs>
        <w:ind w:right="110" w:firstLine="540"/>
        <w:rPr>
          <w:sz w:val="28"/>
        </w:rPr>
      </w:pPr>
      <w:r>
        <w:rPr>
          <w:sz w:val="28"/>
        </w:rPr>
        <w:t>Понятие местных нормативов градостроительного проектирования определяется как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(минимальные расчетные показатели) обеспечения безопасности и благоприятных условий жизнедеятельности человека (в том числе обеспечение объектами социального и коммунально-бытового назначения, доступности таких объектов для населения, включая инвалидов, обеспечение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территорий.</w:t>
      </w:r>
    </w:p>
    <w:p w:rsidR="000420ED" w:rsidRDefault="00BB0421">
      <w:pPr>
        <w:pStyle w:val="a3"/>
        <w:spacing w:before="2"/>
        <w:ind w:right="113"/>
      </w:pPr>
      <w:r>
        <w:t>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городского округа, относящимся к следующим</w:t>
      </w:r>
      <w:r>
        <w:rPr>
          <w:spacing w:val="-1"/>
        </w:rPr>
        <w:t xml:space="preserve"> </w:t>
      </w:r>
      <w:r>
        <w:t>областям: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line="321" w:lineRule="exact"/>
        <w:ind w:left="820" w:hanging="165"/>
        <w:rPr>
          <w:sz w:val="28"/>
        </w:rPr>
      </w:pPr>
      <w:r>
        <w:rPr>
          <w:sz w:val="28"/>
        </w:rPr>
        <w:t>жилищное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line="321" w:lineRule="exact"/>
        <w:ind w:left="820" w:hanging="165"/>
        <w:rPr>
          <w:sz w:val="28"/>
        </w:rPr>
      </w:pPr>
      <w:r>
        <w:rPr>
          <w:sz w:val="28"/>
        </w:rPr>
        <w:t>электро-, тепло-, газо- и водоснабжение населения,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водоотведение;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before="2" w:line="321" w:lineRule="exact"/>
        <w:ind w:left="820" w:hanging="165"/>
        <w:rPr>
          <w:sz w:val="28"/>
        </w:rPr>
      </w:pPr>
      <w:r>
        <w:rPr>
          <w:sz w:val="28"/>
        </w:rPr>
        <w:t>автомобильные дороги 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line="321" w:lineRule="exact"/>
        <w:ind w:left="820" w:hanging="165"/>
        <w:rPr>
          <w:sz w:val="28"/>
        </w:rPr>
      </w:pPr>
      <w:r>
        <w:rPr>
          <w:sz w:val="28"/>
        </w:rPr>
        <w:t>физическая культура и массовый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спорт;</w:t>
      </w:r>
    </w:p>
    <w:p w:rsidR="000420ED" w:rsidRDefault="000420ED">
      <w:pPr>
        <w:spacing w:line="321" w:lineRule="exact"/>
        <w:jc w:val="both"/>
        <w:rPr>
          <w:sz w:val="28"/>
        </w:rPr>
        <w:sectPr w:rsidR="000420ED">
          <w:headerReference w:type="default" r:id="rId11"/>
          <w:pgSz w:w="11910" w:h="16840"/>
          <w:pgMar w:top="1040" w:right="460" w:bottom="280" w:left="1300" w:header="714" w:footer="0" w:gutter="0"/>
          <w:pgNumType w:start="2"/>
          <w:cols w:space="720"/>
        </w:sectPr>
      </w:pP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before="78"/>
        <w:ind w:left="820" w:hanging="165"/>
        <w:jc w:val="left"/>
        <w:rPr>
          <w:sz w:val="28"/>
        </w:rPr>
      </w:pPr>
      <w:r>
        <w:rPr>
          <w:sz w:val="28"/>
        </w:rPr>
        <w:lastRenderedPageBreak/>
        <w:t>образование;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before="2" w:line="321" w:lineRule="exact"/>
        <w:ind w:left="820" w:hanging="165"/>
        <w:jc w:val="left"/>
        <w:rPr>
          <w:sz w:val="28"/>
        </w:rPr>
      </w:pPr>
      <w:r>
        <w:rPr>
          <w:sz w:val="28"/>
        </w:rPr>
        <w:t>здравоохранение;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5"/>
        </w:tabs>
        <w:spacing w:line="321" w:lineRule="exact"/>
        <w:ind w:left="824" w:hanging="169"/>
        <w:jc w:val="left"/>
        <w:rPr>
          <w:sz w:val="28"/>
        </w:rPr>
      </w:pPr>
      <w:r>
        <w:rPr>
          <w:sz w:val="28"/>
        </w:rPr>
        <w:t>утилизация и переработка бытовых и промышленных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отходов;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before="2" w:line="321" w:lineRule="exact"/>
        <w:ind w:left="820" w:hanging="165"/>
        <w:jc w:val="left"/>
        <w:rPr>
          <w:sz w:val="28"/>
        </w:rPr>
      </w:pPr>
      <w:r>
        <w:rPr>
          <w:sz w:val="28"/>
        </w:rPr>
        <w:t>благоустройство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53"/>
        </w:tabs>
        <w:spacing w:line="242" w:lineRule="auto"/>
        <w:ind w:right="116" w:firstLine="540"/>
        <w:rPr>
          <w:sz w:val="28"/>
        </w:rPr>
      </w:pPr>
      <w:r>
        <w:rPr>
          <w:sz w:val="28"/>
        </w:rPr>
        <w:t>иные области в связи с решением вопросов местного значения городского округа.</w:t>
      </w:r>
    </w:p>
    <w:p w:rsidR="000420ED" w:rsidRDefault="00BB0421">
      <w:pPr>
        <w:pStyle w:val="a4"/>
        <w:numPr>
          <w:ilvl w:val="1"/>
          <w:numId w:val="6"/>
        </w:numPr>
        <w:tabs>
          <w:tab w:val="left" w:pos="1292"/>
        </w:tabs>
        <w:ind w:right="107" w:firstLine="540"/>
        <w:rPr>
          <w:sz w:val="28"/>
        </w:rPr>
      </w:pPr>
      <w:r>
        <w:rPr>
          <w:sz w:val="28"/>
        </w:rPr>
        <w:t xml:space="preserve">Нормативы градостроительного проектирования разрабатываются с учетом требований градостроительного, земельного, водного, лесного законодательства Российской Федерации, законодательства Российской Федерации о техническом регулировании, об особо охраняемых природных территориях, об охране окружающей среды, об охране памятников культурного наследия (памятники истории и культуры) народов Российской Федерации, иного законодательства Российской Федерации и </w:t>
      </w:r>
      <w:r w:rsidR="005D70B5">
        <w:rPr>
          <w:sz w:val="28"/>
        </w:rPr>
        <w:t>Омской</w:t>
      </w:r>
      <w:r>
        <w:rPr>
          <w:sz w:val="28"/>
        </w:rPr>
        <w:t xml:space="preserve"> области, а также с учетом территориальных, природно-климатических, геологических, социально- экономических и иных особенностей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, и не могут содержать минимальные расчетные показатели обеспечения благоприятных условий жизнедеятельности человека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проектирования.</w:t>
      </w:r>
    </w:p>
    <w:p w:rsidR="000420ED" w:rsidRDefault="00BB0421">
      <w:pPr>
        <w:pStyle w:val="a4"/>
        <w:numPr>
          <w:ilvl w:val="1"/>
          <w:numId w:val="6"/>
        </w:numPr>
        <w:tabs>
          <w:tab w:val="left" w:pos="1256"/>
        </w:tabs>
        <w:ind w:right="106" w:firstLine="540"/>
        <w:rPr>
          <w:sz w:val="28"/>
        </w:rPr>
      </w:pPr>
      <w:r>
        <w:rPr>
          <w:sz w:val="28"/>
        </w:rPr>
        <w:t xml:space="preserve">Разработка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осуществляется за счет средств бюджета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.</w:t>
      </w:r>
    </w:p>
    <w:p w:rsidR="000420ED" w:rsidRDefault="00BB0421">
      <w:pPr>
        <w:pStyle w:val="a4"/>
        <w:numPr>
          <w:ilvl w:val="1"/>
          <w:numId w:val="6"/>
        </w:numPr>
        <w:tabs>
          <w:tab w:val="left" w:pos="1236"/>
        </w:tabs>
        <w:ind w:right="107" w:firstLine="540"/>
        <w:rPr>
          <w:sz w:val="28"/>
        </w:rPr>
      </w:pPr>
      <w:r>
        <w:rPr>
          <w:sz w:val="28"/>
        </w:rPr>
        <w:t xml:space="preserve">Наряду с понятиями и определениями, используемыми в настоящем муниципальном правовом акте в значениях, соответствующих </w:t>
      </w:r>
      <w:r w:rsidRPr="002E092D">
        <w:rPr>
          <w:sz w:val="28"/>
        </w:rPr>
        <w:t xml:space="preserve">Градостроительному </w:t>
      </w:r>
      <w:hyperlink r:id="rId12">
        <w:r w:rsidRPr="002E092D">
          <w:rPr>
            <w:sz w:val="28"/>
          </w:rPr>
          <w:t xml:space="preserve">кодексу </w:t>
        </w:r>
      </w:hyperlink>
      <w:r w:rsidRPr="002E092D">
        <w:rPr>
          <w:sz w:val="28"/>
        </w:rPr>
        <w:t>Российской</w:t>
      </w:r>
      <w:r>
        <w:rPr>
          <w:sz w:val="28"/>
        </w:rPr>
        <w:t xml:space="preserve"> Федерации, в настоящем правовом акте также используются 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53"/>
        </w:tabs>
        <w:ind w:right="111" w:firstLine="540"/>
        <w:rPr>
          <w:sz w:val="28"/>
        </w:rPr>
      </w:pPr>
      <w:r>
        <w:rPr>
          <w:sz w:val="28"/>
        </w:rPr>
        <w:t>градостроительное проектирование - деятельность по подготовке проектов документов территориального планирования, градостроительного зонирования и документации по планировке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территорий;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33"/>
        </w:tabs>
        <w:ind w:right="108" w:firstLine="540"/>
        <w:rPr>
          <w:sz w:val="28"/>
        </w:rPr>
      </w:pPr>
      <w:r>
        <w:rPr>
          <w:sz w:val="28"/>
        </w:rPr>
        <w:t>документы градостроит</w:t>
      </w:r>
      <w:r w:rsidR="003D3729">
        <w:rPr>
          <w:sz w:val="28"/>
        </w:rPr>
        <w:t>ельного проектирования - Генеральный план</w:t>
      </w:r>
      <w:r>
        <w:rPr>
          <w:sz w:val="28"/>
        </w:rPr>
        <w:t xml:space="preserve"> </w:t>
      </w:r>
      <w:r w:rsidR="005D70B5">
        <w:rPr>
          <w:sz w:val="28"/>
        </w:rPr>
        <w:t>Чернолучинского городского поселения</w:t>
      </w:r>
      <w:r w:rsidR="003D3729">
        <w:rPr>
          <w:sz w:val="28"/>
        </w:rPr>
        <w:t xml:space="preserve">, </w:t>
      </w:r>
      <w:r>
        <w:rPr>
          <w:sz w:val="28"/>
        </w:rPr>
        <w:t>Правил</w:t>
      </w:r>
      <w:r w:rsidR="003D3729">
        <w:rPr>
          <w:sz w:val="28"/>
        </w:rPr>
        <w:t>а</w:t>
      </w:r>
      <w:r>
        <w:rPr>
          <w:sz w:val="28"/>
        </w:rPr>
        <w:t xml:space="preserve"> землепользования и застройки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, проекты планировки территорий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.</w:t>
      </w:r>
    </w:p>
    <w:p w:rsidR="000420ED" w:rsidRDefault="000420ED">
      <w:pPr>
        <w:pStyle w:val="a3"/>
        <w:spacing w:before="7"/>
        <w:ind w:left="0" w:firstLine="0"/>
        <w:jc w:val="left"/>
        <w:rPr>
          <w:sz w:val="27"/>
        </w:rPr>
      </w:pPr>
    </w:p>
    <w:p w:rsidR="000420ED" w:rsidRDefault="00BB0421">
      <w:pPr>
        <w:pStyle w:val="a4"/>
        <w:numPr>
          <w:ilvl w:val="1"/>
          <w:numId w:val="1"/>
        </w:numPr>
        <w:tabs>
          <w:tab w:val="left" w:pos="1417"/>
        </w:tabs>
        <w:spacing w:line="242" w:lineRule="auto"/>
        <w:ind w:left="2081" w:right="1133" w:hanging="948"/>
        <w:jc w:val="left"/>
        <w:rPr>
          <w:sz w:val="28"/>
        </w:rPr>
      </w:pPr>
      <w:r>
        <w:rPr>
          <w:sz w:val="28"/>
        </w:rPr>
        <w:t>ЦЕЛИ И ЗАДАЧИ РАЗРАБОТКИ МЕСТНЫХ</w:t>
      </w:r>
      <w:r>
        <w:rPr>
          <w:spacing w:val="-27"/>
          <w:sz w:val="28"/>
        </w:rPr>
        <w:t xml:space="preserve"> </w:t>
      </w:r>
      <w:r>
        <w:rPr>
          <w:sz w:val="28"/>
        </w:rPr>
        <w:t>НОРМАТИВОВ ГРАДОСТРОИТЕЛЬНОГО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</w:t>
      </w:r>
    </w:p>
    <w:p w:rsidR="000420ED" w:rsidRDefault="000420ED">
      <w:pPr>
        <w:pStyle w:val="a3"/>
        <w:spacing w:before="7"/>
        <w:ind w:left="0" w:firstLine="0"/>
        <w:jc w:val="left"/>
        <w:rPr>
          <w:sz w:val="27"/>
        </w:rPr>
      </w:pPr>
    </w:p>
    <w:p w:rsidR="000420ED" w:rsidRDefault="00BB0421">
      <w:pPr>
        <w:pStyle w:val="a4"/>
        <w:numPr>
          <w:ilvl w:val="1"/>
          <w:numId w:val="4"/>
        </w:numPr>
        <w:tabs>
          <w:tab w:val="left" w:pos="1636"/>
        </w:tabs>
        <w:ind w:right="110" w:firstLine="540"/>
        <w:rPr>
          <w:sz w:val="28"/>
        </w:rPr>
      </w:pPr>
      <w:r>
        <w:rPr>
          <w:sz w:val="28"/>
        </w:rPr>
        <w:t>Местные нормативы градостроительного проектирования разрабатываются 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17"/>
        </w:tabs>
        <w:spacing w:before="1"/>
        <w:ind w:right="109" w:firstLine="540"/>
        <w:rPr>
          <w:sz w:val="28"/>
        </w:rPr>
      </w:pPr>
      <w:r>
        <w:rPr>
          <w:sz w:val="28"/>
        </w:rPr>
        <w:t xml:space="preserve">организации управления градостроительной деятельностью в </w:t>
      </w:r>
      <w:r w:rsidR="002E092D">
        <w:rPr>
          <w:sz w:val="28"/>
        </w:rPr>
        <w:t>Чернолучинском городском поселении</w:t>
      </w:r>
      <w:r>
        <w:rPr>
          <w:sz w:val="28"/>
        </w:rPr>
        <w:t>, установления требований к объектам градостроительного проектирования;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01"/>
        </w:tabs>
        <w:spacing w:line="242" w:lineRule="auto"/>
        <w:ind w:right="106" w:firstLine="540"/>
        <w:rPr>
          <w:sz w:val="28"/>
        </w:rPr>
      </w:pPr>
      <w:r>
        <w:rPr>
          <w:sz w:val="28"/>
        </w:rPr>
        <w:t xml:space="preserve">обоснованного определения параметров развития территории </w:t>
      </w:r>
      <w:r w:rsidR="005D70B5">
        <w:rPr>
          <w:sz w:val="28"/>
        </w:rPr>
        <w:t>Чернолучинского городского поселения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</w:p>
    <w:p w:rsidR="000420ED" w:rsidRDefault="000420ED">
      <w:pPr>
        <w:spacing w:line="242" w:lineRule="auto"/>
        <w:jc w:val="both"/>
        <w:rPr>
          <w:sz w:val="28"/>
        </w:rPr>
        <w:sectPr w:rsidR="000420ED">
          <w:pgSz w:w="11910" w:h="16840"/>
          <w:pgMar w:top="1040" w:right="460" w:bottom="280" w:left="1300" w:header="714" w:footer="0" w:gutter="0"/>
          <w:cols w:space="720"/>
        </w:sectPr>
      </w:pPr>
    </w:p>
    <w:p w:rsidR="000420ED" w:rsidRDefault="00BB0421">
      <w:pPr>
        <w:pStyle w:val="a3"/>
        <w:spacing w:before="78" w:line="242" w:lineRule="auto"/>
        <w:ind w:right="116" w:firstLine="0"/>
      </w:pPr>
      <w:r>
        <w:lastRenderedPageBreak/>
        <w:t>последующим уточнением, осуществляемым на этапах градостроительного зонирования и планировки территорий;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9"/>
        </w:tabs>
        <w:spacing w:line="242" w:lineRule="auto"/>
        <w:ind w:right="109" w:firstLine="540"/>
        <w:rPr>
          <w:sz w:val="28"/>
        </w:rPr>
      </w:pPr>
      <w:r>
        <w:rPr>
          <w:sz w:val="28"/>
        </w:rPr>
        <w:t xml:space="preserve">сохранения и дальнейшего повышения достигнутого в </w:t>
      </w:r>
      <w:r w:rsidR="002E092D">
        <w:rPr>
          <w:sz w:val="28"/>
        </w:rPr>
        <w:t>Чернолучинском городском поселении</w:t>
      </w:r>
      <w:r>
        <w:rPr>
          <w:sz w:val="28"/>
        </w:rPr>
        <w:t xml:space="preserve"> уровня обеспечения благоприятных условий жизнедеятельности</w:t>
      </w:r>
      <w:r>
        <w:rPr>
          <w:spacing w:val="-28"/>
          <w:sz w:val="28"/>
        </w:rPr>
        <w:t xml:space="preserve"> </w:t>
      </w:r>
      <w:r>
        <w:rPr>
          <w:sz w:val="28"/>
        </w:rPr>
        <w:t>человека;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49"/>
        </w:tabs>
        <w:spacing w:line="242" w:lineRule="auto"/>
        <w:ind w:right="120" w:firstLine="540"/>
        <w:rPr>
          <w:sz w:val="28"/>
        </w:rPr>
      </w:pPr>
      <w:r>
        <w:rPr>
          <w:sz w:val="28"/>
        </w:rPr>
        <w:t>защиты прав и интересов граждан, потребителей строительной продукции, общества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45"/>
        </w:tabs>
        <w:spacing w:line="242" w:lineRule="auto"/>
        <w:ind w:right="116" w:firstLine="540"/>
        <w:rPr>
          <w:sz w:val="28"/>
        </w:rPr>
      </w:pPr>
      <w:r>
        <w:rPr>
          <w:sz w:val="28"/>
        </w:rPr>
        <w:t xml:space="preserve">создания благоприятных условий жизнедеятельности и здоровья населения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57"/>
        </w:tabs>
        <w:ind w:right="109" w:firstLine="540"/>
        <w:rPr>
          <w:sz w:val="28"/>
        </w:rPr>
      </w:pPr>
      <w:r>
        <w:rPr>
          <w:sz w:val="28"/>
        </w:rPr>
        <w:t>выполнения экологических требований, санитарных правил и нормативов, рационального использования природных, материальных, топливн</w:t>
      </w:r>
      <w:r w:rsidR="00D05E67">
        <w:rPr>
          <w:sz w:val="28"/>
        </w:rPr>
        <w:t>о -</w:t>
      </w:r>
      <w:r>
        <w:rPr>
          <w:sz w:val="28"/>
        </w:rPr>
        <w:t xml:space="preserve"> энергетических и 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0420ED" w:rsidRDefault="00BB0421">
      <w:pPr>
        <w:pStyle w:val="a4"/>
        <w:numPr>
          <w:ilvl w:val="1"/>
          <w:numId w:val="4"/>
        </w:numPr>
        <w:tabs>
          <w:tab w:val="left" w:pos="1452"/>
        </w:tabs>
        <w:ind w:right="114" w:firstLine="540"/>
        <w:rPr>
          <w:sz w:val="28"/>
        </w:rPr>
      </w:pPr>
      <w:r>
        <w:rPr>
          <w:sz w:val="28"/>
        </w:rPr>
        <w:t xml:space="preserve">Задачей разработки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является 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65"/>
        </w:tabs>
        <w:ind w:right="109" w:firstLine="540"/>
        <w:rPr>
          <w:sz w:val="28"/>
        </w:rPr>
      </w:pPr>
      <w:r>
        <w:rPr>
          <w:sz w:val="28"/>
        </w:rPr>
        <w:t xml:space="preserve">для преобразования пространственной организации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, обеспечивающего современные </w:t>
      </w:r>
      <w:r w:rsidR="002E092D">
        <w:rPr>
          <w:sz w:val="28"/>
        </w:rPr>
        <w:t>стандарты организации территории населенного пункта</w:t>
      </w:r>
      <w:r>
        <w:rPr>
          <w:sz w:val="28"/>
        </w:rPr>
        <w:t xml:space="preserve">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жилого, производственного, 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1033"/>
        </w:tabs>
        <w:ind w:right="112" w:firstLine="540"/>
        <w:rPr>
          <w:sz w:val="28"/>
        </w:rPr>
      </w:pPr>
      <w:r>
        <w:rPr>
          <w:sz w:val="28"/>
        </w:rPr>
        <w:t xml:space="preserve">для планирования территорий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под размещение объектов, обеспечивающих благоприятные условия жизнедеятельности человека (в том числе обеспечение объектами социального и коммунально-бытового назначения, доступности таких объектов для населения (включая инвалидов), обеспечение объектами инженерной, транспортной инфраструктуры, благоустройства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территории);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93"/>
        </w:tabs>
        <w:ind w:right="113" w:firstLine="540"/>
        <w:rPr>
          <w:sz w:val="28"/>
        </w:rPr>
      </w:pPr>
      <w:r>
        <w:rPr>
          <w:sz w:val="28"/>
        </w:rPr>
        <w:t>для сохранения индиви</w:t>
      </w:r>
      <w:r w:rsidR="003D3729">
        <w:rPr>
          <w:sz w:val="28"/>
        </w:rPr>
        <w:t>дуальных особенностей населенного пункта</w:t>
      </w:r>
      <w:r>
        <w:rPr>
          <w:sz w:val="28"/>
        </w:rPr>
        <w:t xml:space="preserve">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.</w:t>
      </w:r>
    </w:p>
    <w:p w:rsidR="000420ED" w:rsidRDefault="000420ED">
      <w:pPr>
        <w:pStyle w:val="a3"/>
        <w:spacing w:before="11"/>
        <w:ind w:left="0" w:firstLine="0"/>
        <w:jc w:val="left"/>
        <w:rPr>
          <w:sz w:val="25"/>
        </w:rPr>
      </w:pPr>
    </w:p>
    <w:p w:rsidR="000420ED" w:rsidRDefault="00BB0421">
      <w:pPr>
        <w:pStyle w:val="a4"/>
        <w:numPr>
          <w:ilvl w:val="1"/>
          <w:numId w:val="1"/>
        </w:numPr>
        <w:tabs>
          <w:tab w:val="left" w:pos="2305"/>
        </w:tabs>
        <w:spacing w:line="242" w:lineRule="auto"/>
        <w:ind w:left="2081" w:right="2018" w:hanging="60"/>
        <w:jc w:val="left"/>
        <w:rPr>
          <w:sz w:val="28"/>
        </w:rPr>
      </w:pPr>
      <w:r>
        <w:rPr>
          <w:sz w:val="28"/>
        </w:rPr>
        <w:t>СОСТАВ И ВИДЫ МЕСТНЫХ</w:t>
      </w:r>
      <w:r>
        <w:rPr>
          <w:spacing w:val="-22"/>
          <w:sz w:val="28"/>
        </w:rPr>
        <w:t xml:space="preserve"> </w:t>
      </w:r>
      <w:r>
        <w:rPr>
          <w:sz w:val="28"/>
        </w:rPr>
        <w:t>НОРМАТИВОВ ГРАДОСТРОИТЕЛЬНОГО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ПРОЕКТИРОВАНИЯ</w:t>
      </w:r>
    </w:p>
    <w:p w:rsidR="000420ED" w:rsidRDefault="000420ED">
      <w:pPr>
        <w:pStyle w:val="a3"/>
        <w:spacing w:before="7"/>
        <w:ind w:left="0" w:firstLine="0"/>
        <w:jc w:val="left"/>
        <w:rPr>
          <w:sz w:val="27"/>
        </w:rPr>
      </w:pPr>
    </w:p>
    <w:p w:rsidR="000420ED" w:rsidRDefault="00BB0421">
      <w:pPr>
        <w:pStyle w:val="a4"/>
        <w:numPr>
          <w:ilvl w:val="1"/>
          <w:numId w:val="3"/>
        </w:numPr>
        <w:tabs>
          <w:tab w:val="left" w:pos="1635"/>
          <w:tab w:val="left" w:pos="1636"/>
          <w:tab w:val="left" w:pos="3271"/>
          <w:tab w:val="left" w:pos="5150"/>
          <w:tab w:val="left" w:pos="8105"/>
        </w:tabs>
        <w:spacing w:before="1"/>
        <w:ind w:right="116" w:firstLine="540"/>
        <w:rPr>
          <w:sz w:val="28"/>
        </w:rPr>
      </w:pPr>
      <w:r>
        <w:rPr>
          <w:sz w:val="28"/>
        </w:rPr>
        <w:t>Местные</w:t>
      </w:r>
      <w:r>
        <w:rPr>
          <w:sz w:val="28"/>
        </w:rPr>
        <w:tab/>
        <w:t>нормативы</w:t>
      </w:r>
      <w:r>
        <w:rPr>
          <w:sz w:val="28"/>
        </w:rPr>
        <w:tab/>
        <w:t>градостроительного</w:t>
      </w:r>
      <w:r>
        <w:rPr>
          <w:sz w:val="28"/>
        </w:rPr>
        <w:tab/>
      </w:r>
      <w:r>
        <w:rPr>
          <w:spacing w:val="-1"/>
          <w:sz w:val="28"/>
        </w:rPr>
        <w:t xml:space="preserve">проектирования </w:t>
      </w:r>
      <w:r>
        <w:rPr>
          <w:sz w:val="28"/>
        </w:rPr>
        <w:t>подразделяются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line="321" w:lineRule="exact"/>
        <w:ind w:left="820" w:hanging="165"/>
        <w:jc w:val="left"/>
        <w:rPr>
          <w:sz w:val="28"/>
        </w:rPr>
      </w:pPr>
      <w:r>
        <w:rPr>
          <w:sz w:val="28"/>
        </w:rPr>
        <w:t>нормативы градостроительного проектирования жилой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зоны;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1000"/>
          <w:tab w:val="left" w:pos="1001"/>
          <w:tab w:val="left" w:pos="2575"/>
          <w:tab w:val="left" w:pos="5221"/>
          <w:tab w:val="left" w:pos="7409"/>
        </w:tabs>
        <w:spacing w:line="242" w:lineRule="auto"/>
        <w:ind w:right="109" w:firstLine="540"/>
        <w:jc w:val="left"/>
        <w:rPr>
          <w:sz w:val="28"/>
        </w:rPr>
      </w:pPr>
      <w:r>
        <w:rPr>
          <w:sz w:val="28"/>
        </w:rPr>
        <w:t>нормативы</w:t>
      </w:r>
      <w:r>
        <w:rPr>
          <w:sz w:val="28"/>
        </w:rPr>
        <w:tab/>
        <w:t>градостроительного</w:t>
      </w:r>
      <w:r>
        <w:rPr>
          <w:sz w:val="28"/>
        </w:rPr>
        <w:tab/>
        <w:t>проектирования</w:t>
      </w:r>
      <w:r>
        <w:rPr>
          <w:sz w:val="28"/>
        </w:rPr>
        <w:tab/>
        <w:t>общественно-деловой зоны;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line="316" w:lineRule="exact"/>
        <w:ind w:left="820" w:hanging="165"/>
        <w:jc w:val="left"/>
        <w:rPr>
          <w:sz w:val="28"/>
        </w:rPr>
      </w:pPr>
      <w:r>
        <w:rPr>
          <w:sz w:val="28"/>
        </w:rPr>
        <w:t>нормативы градостроительного проектирования производственной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зоны;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37"/>
        </w:tabs>
        <w:spacing w:before="1"/>
        <w:ind w:right="112" w:firstLine="540"/>
        <w:jc w:val="left"/>
        <w:rPr>
          <w:sz w:val="28"/>
        </w:rPr>
      </w:pPr>
      <w:r>
        <w:rPr>
          <w:sz w:val="28"/>
        </w:rPr>
        <w:t>местные нормативы градостроительного проектирования зон инженерной и транспортной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инфраструктуры;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29"/>
        </w:tabs>
        <w:ind w:right="108" w:firstLine="540"/>
        <w:jc w:val="left"/>
        <w:rPr>
          <w:sz w:val="28"/>
        </w:rPr>
      </w:pPr>
      <w:r>
        <w:rPr>
          <w:sz w:val="28"/>
        </w:rPr>
        <w:t>нормативы градостроительного проектирования коммунально-складской зоны;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1512"/>
          <w:tab w:val="left" w:pos="1513"/>
          <w:tab w:val="left" w:pos="3596"/>
          <w:tab w:val="left" w:pos="6754"/>
          <w:tab w:val="left" w:pos="9449"/>
        </w:tabs>
        <w:ind w:right="112" w:firstLine="540"/>
        <w:jc w:val="left"/>
        <w:rPr>
          <w:sz w:val="28"/>
        </w:rPr>
      </w:pPr>
      <w:r>
        <w:rPr>
          <w:sz w:val="28"/>
        </w:rPr>
        <w:t>нормативы</w:t>
      </w:r>
      <w:r>
        <w:rPr>
          <w:sz w:val="28"/>
        </w:rPr>
        <w:tab/>
        <w:t>градостроительного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7"/>
          <w:sz w:val="28"/>
        </w:rPr>
        <w:t xml:space="preserve">зоны </w:t>
      </w:r>
      <w:r>
        <w:rPr>
          <w:sz w:val="28"/>
        </w:rPr>
        <w:t>сельскохозяйственного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72"/>
          <w:tab w:val="left" w:pos="973"/>
          <w:tab w:val="left" w:pos="2519"/>
          <w:tab w:val="left" w:pos="5145"/>
          <w:tab w:val="left" w:pos="7292"/>
          <w:tab w:val="left" w:pos="8107"/>
        </w:tabs>
        <w:ind w:right="111" w:firstLine="540"/>
        <w:jc w:val="left"/>
        <w:rPr>
          <w:sz w:val="28"/>
        </w:rPr>
      </w:pPr>
      <w:r>
        <w:rPr>
          <w:sz w:val="28"/>
        </w:rPr>
        <w:t>нормативы</w:t>
      </w:r>
      <w:r>
        <w:rPr>
          <w:sz w:val="28"/>
        </w:rPr>
        <w:tab/>
        <w:t>градостроительного</w:t>
      </w:r>
      <w:r>
        <w:rPr>
          <w:sz w:val="28"/>
        </w:rPr>
        <w:tab/>
        <w:t>проектирования</w:t>
      </w:r>
      <w:r>
        <w:rPr>
          <w:sz w:val="28"/>
        </w:rPr>
        <w:tab/>
        <w:t>зоны</w:t>
      </w:r>
      <w:r>
        <w:rPr>
          <w:sz w:val="28"/>
        </w:rPr>
        <w:tab/>
        <w:t>рекреационного назначения;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33"/>
        </w:tabs>
        <w:spacing w:before="1"/>
        <w:ind w:right="118" w:firstLine="540"/>
        <w:jc w:val="left"/>
        <w:rPr>
          <w:sz w:val="28"/>
        </w:rPr>
      </w:pPr>
      <w:r>
        <w:rPr>
          <w:sz w:val="28"/>
        </w:rPr>
        <w:t>нормативы градостроительного проектирования зон особо охраняемых территорий;</w:t>
      </w:r>
    </w:p>
    <w:p w:rsidR="000420ED" w:rsidRDefault="000420ED">
      <w:pPr>
        <w:rPr>
          <w:sz w:val="28"/>
        </w:rPr>
        <w:sectPr w:rsidR="000420ED">
          <w:pgSz w:w="11910" w:h="16840"/>
          <w:pgMar w:top="1040" w:right="460" w:bottom="280" w:left="1300" w:header="714" w:footer="0" w:gutter="0"/>
          <w:cols w:space="720"/>
        </w:sectPr>
      </w:pPr>
    </w:p>
    <w:p w:rsidR="000420ED" w:rsidRDefault="00BB0421">
      <w:pPr>
        <w:pStyle w:val="a4"/>
        <w:numPr>
          <w:ilvl w:val="1"/>
          <w:numId w:val="5"/>
        </w:numPr>
        <w:tabs>
          <w:tab w:val="left" w:pos="1033"/>
        </w:tabs>
        <w:spacing w:before="78" w:line="242" w:lineRule="auto"/>
        <w:ind w:right="113" w:firstLine="540"/>
        <w:rPr>
          <w:sz w:val="28"/>
        </w:rPr>
      </w:pPr>
      <w:r>
        <w:rPr>
          <w:sz w:val="28"/>
        </w:rPr>
        <w:lastRenderedPageBreak/>
        <w:t>нормативы градостроительного проектирования зоны специального назначения;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37"/>
        </w:tabs>
        <w:ind w:right="117" w:firstLine="540"/>
        <w:rPr>
          <w:sz w:val="28"/>
        </w:rPr>
      </w:pPr>
      <w:r>
        <w:rPr>
          <w:sz w:val="28"/>
        </w:rPr>
        <w:t xml:space="preserve">иные нормативы градостроительного проектирования, определенные в соответствии с законодательством Российской Федерации и </w:t>
      </w:r>
      <w:r w:rsidR="005D70B5">
        <w:rPr>
          <w:sz w:val="28"/>
        </w:rPr>
        <w:t>Омской</w:t>
      </w:r>
      <w:r>
        <w:rPr>
          <w:sz w:val="28"/>
        </w:rPr>
        <w:t xml:space="preserve"> области.</w:t>
      </w:r>
    </w:p>
    <w:p w:rsidR="000420ED" w:rsidRDefault="00BB0421">
      <w:pPr>
        <w:pStyle w:val="a4"/>
        <w:numPr>
          <w:ilvl w:val="1"/>
          <w:numId w:val="3"/>
        </w:numPr>
        <w:tabs>
          <w:tab w:val="left" w:pos="1228"/>
        </w:tabs>
        <w:ind w:right="110" w:firstLine="540"/>
        <w:rPr>
          <w:sz w:val="28"/>
        </w:rPr>
      </w:pPr>
      <w:r>
        <w:rPr>
          <w:sz w:val="28"/>
        </w:rPr>
        <w:t>Местные нормативы градостроительного проектирования включают в себя обоснование, назначение, предмет регулирования и должны предусматривать 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разделы: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1073"/>
        </w:tabs>
        <w:ind w:right="107" w:firstLine="540"/>
        <w:rPr>
          <w:sz w:val="28"/>
        </w:rPr>
      </w:pPr>
      <w:r>
        <w:rPr>
          <w:sz w:val="28"/>
        </w:rPr>
        <w:t>раздел "Общие положения", содержащий анализ существующей нормативно-правовой базы по данному вопросу, информацию об использованных при разработке документах нормативных правовых актов, цели и задачи, которые решаются разработкой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нормативов;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37"/>
        </w:tabs>
        <w:spacing w:line="242" w:lineRule="auto"/>
        <w:ind w:right="118" w:firstLine="540"/>
        <w:rPr>
          <w:sz w:val="28"/>
        </w:rPr>
      </w:pPr>
      <w:r>
        <w:rPr>
          <w:sz w:val="28"/>
        </w:rPr>
        <w:t>раздел "Основные понятия и термины", содержащий расшифровку понятий и терминов, которые используются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нормативах;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line="316" w:lineRule="exact"/>
        <w:ind w:left="820" w:hanging="165"/>
        <w:rPr>
          <w:sz w:val="28"/>
        </w:rPr>
      </w:pPr>
      <w:r>
        <w:rPr>
          <w:sz w:val="28"/>
        </w:rPr>
        <w:t>раздел, содержащий непосредственно информацию о местных</w:t>
      </w:r>
      <w:r>
        <w:rPr>
          <w:spacing w:val="-19"/>
          <w:sz w:val="28"/>
        </w:rPr>
        <w:t xml:space="preserve"> </w:t>
      </w:r>
      <w:r>
        <w:rPr>
          <w:sz w:val="28"/>
        </w:rPr>
        <w:t>нормативах;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line="321" w:lineRule="exact"/>
        <w:ind w:left="820" w:hanging="165"/>
        <w:rPr>
          <w:sz w:val="28"/>
        </w:rPr>
      </w:pPr>
      <w:r>
        <w:rPr>
          <w:sz w:val="28"/>
        </w:rPr>
        <w:t>прилагаемые таблицы, схемы, расчетные показатели 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формулы;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77"/>
        </w:tabs>
        <w:spacing w:line="242" w:lineRule="auto"/>
        <w:ind w:right="116" w:firstLine="540"/>
        <w:rPr>
          <w:sz w:val="28"/>
        </w:rPr>
      </w:pPr>
      <w:r>
        <w:rPr>
          <w:sz w:val="28"/>
        </w:rPr>
        <w:t xml:space="preserve">иные разделы, отражающие индивидуальные особенности застройки территории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.</w:t>
      </w:r>
    </w:p>
    <w:p w:rsidR="000420ED" w:rsidRDefault="00BB0421">
      <w:pPr>
        <w:pStyle w:val="a4"/>
        <w:numPr>
          <w:ilvl w:val="1"/>
          <w:numId w:val="3"/>
        </w:numPr>
        <w:tabs>
          <w:tab w:val="left" w:pos="1272"/>
        </w:tabs>
        <w:ind w:right="102" w:firstLine="540"/>
        <w:rPr>
          <w:sz w:val="28"/>
        </w:rPr>
      </w:pPr>
      <w:r>
        <w:rPr>
          <w:sz w:val="28"/>
        </w:rPr>
        <w:t xml:space="preserve">Местные нормативы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включают в себя следующие минимальные расчетные показатели обеспечения благоприятных условий жизнедеятельности человека на территории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:</w:t>
      </w:r>
    </w:p>
    <w:p w:rsidR="000420ED" w:rsidRDefault="00BB0421">
      <w:pPr>
        <w:pStyle w:val="a4"/>
        <w:numPr>
          <w:ilvl w:val="2"/>
          <w:numId w:val="3"/>
        </w:numPr>
        <w:tabs>
          <w:tab w:val="left" w:pos="1468"/>
        </w:tabs>
        <w:ind w:right="109" w:firstLine="540"/>
        <w:rPr>
          <w:sz w:val="28"/>
        </w:rPr>
      </w:pPr>
      <w:r>
        <w:rPr>
          <w:sz w:val="28"/>
        </w:rPr>
        <w:t>Определение интенсивности использования территорий различного назначения в зависимости от их расположения, а также этапов последовательного достижения поставленных задач развития таких территорий, в 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93"/>
        </w:tabs>
        <w:ind w:right="112" w:firstLine="540"/>
        <w:rPr>
          <w:sz w:val="28"/>
        </w:rPr>
      </w:pPr>
      <w:r>
        <w:rPr>
          <w:sz w:val="28"/>
        </w:rPr>
        <w:t>плотности населения на территориях жилого назначения, выраженной в количестве человек на один гектар территории и (или) количество квадратных метров общей жилой площади на один гектар территории при различных показателях жилищной обеспеченности на различных этапах развития территории;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line="321" w:lineRule="exact"/>
        <w:ind w:left="820" w:hanging="165"/>
        <w:rPr>
          <w:sz w:val="28"/>
        </w:rPr>
      </w:pPr>
      <w:r>
        <w:rPr>
          <w:sz w:val="28"/>
        </w:rPr>
        <w:t>интенсивности использования территорий 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назначения.</w:t>
      </w:r>
    </w:p>
    <w:p w:rsidR="000420ED" w:rsidRDefault="00BB0421">
      <w:pPr>
        <w:pStyle w:val="a4"/>
        <w:numPr>
          <w:ilvl w:val="2"/>
          <w:numId w:val="3"/>
        </w:numPr>
        <w:tabs>
          <w:tab w:val="left" w:pos="1464"/>
        </w:tabs>
        <w:ind w:right="106" w:firstLine="540"/>
        <w:rPr>
          <w:sz w:val="28"/>
        </w:rPr>
      </w:pPr>
      <w:r>
        <w:rPr>
          <w:sz w:val="28"/>
        </w:rPr>
        <w:t xml:space="preserve">Определение потребности в территориях различного назначения с соблюдением требований </w:t>
      </w:r>
      <w:r w:rsidRPr="003D3729">
        <w:rPr>
          <w:sz w:val="28"/>
        </w:rPr>
        <w:t>Градостроительного кодекса</w:t>
      </w:r>
      <w:r>
        <w:rPr>
          <w:color w:val="0000FF"/>
          <w:sz w:val="28"/>
        </w:rPr>
        <w:t xml:space="preserve"> </w:t>
      </w:r>
      <w:r>
        <w:rPr>
          <w:sz w:val="28"/>
        </w:rPr>
        <w:t>Российской Федерации к видам и составу территориальных зон,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85"/>
        </w:tabs>
        <w:spacing w:line="242" w:lineRule="auto"/>
        <w:ind w:right="117" w:firstLine="540"/>
        <w:rPr>
          <w:sz w:val="28"/>
        </w:rPr>
      </w:pPr>
      <w:r>
        <w:rPr>
          <w:sz w:val="28"/>
        </w:rPr>
        <w:t>территории для размещения различных типов жилищного и иных видов строительства;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09"/>
        </w:tabs>
        <w:ind w:right="104" w:firstLine="540"/>
        <w:rPr>
          <w:sz w:val="28"/>
        </w:rPr>
      </w:pPr>
      <w:r>
        <w:rPr>
          <w:sz w:val="28"/>
        </w:rPr>
        <w:t>озелененные и иные территории общего пользования применительно к различным элементам планировочной структуры и типам застройки, в том числе парки, сады, скверы, бульвары, размещаемые на селитебной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61"/>
        </w:tabs>
        <w:ind w:right="106" w:firstLine="540"/>
        <w:rPr>
          <w:sz w:val="28"/>
        </w:rPr>
      </w:pPr>
      <w:r>
        <w:rPr>
          <w:sz w:val="28"/>
        </w:rPr>
        <w:t>территории для развития сети дорог и улиц с учетом пропускной способности этой сети, уровня автомобилизации (из расчета количества автомобилей на тысячу человек постоянно проживающего и приезжающего населения);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ind w:left="820" w:hanging="165"/>
        <w:rPr>
          <w:sz w:val="28"/>
        </w:rPr>
      </w:pPr>
      <w:r>
        <w:rPr>
          <w:sz w:val="28"/>
        </w:rPr>
        <w:t>территории для развития объектов инженерно-технического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обеспечения.</w:t>
      </w:r>
    </w:p>
    <w:p w:rsidR="000420ED" w:rsidRDefault="000420ED">
      <w:pPr>
        <w:jc w:val="both"/>
        <w:rPr>
          <w:sz w:val="28"/>
        </w:rPr>
        <w:sectPr w:rsidR="000420ED">
          <w:pgSz w:w="11910" w:h="16840"/>
          <w:pgMar w:top="1040" w:right="460" w:bottom="280" w:left="1300" w:header="714" w:footer="0" w:gutter="0"/>
          <w:cols w:space="720"/>
        </w:sectPr>
      </w:pPr>
    </w:p>
    <w:p w:rsidR="000420ED" w:rsidRDefault="00BB0421">
      <w:pPr>
        <w:pStyle w:val="a4"/>
        <w:numPr>
          <w:ilvl w:val="2"/>
          <w:numId w:val="3"/>
        </w:numPr>
        <w:tabs>
          <w:tab w:val="left" w:pos="1404"/>
        </w:tabs>
        <w:spacing w:before="78"/>
        <w:ind w:right="108" w:firstLine="540"/>
        <w:rPr>
          <w:sz w:val="28"/>
        </w:rPr>
      </w:pPr>
      <w:r>
        <w:rPr>
          <w:sz w:val="28"/>
        </w:rPr>
        <w:lastRenderedPageBreak/>
        <w:t>Определение размеров земельных участков для размещения объектов капитального строительства, необходимых для государственных и муниципальных нужд, включая размеры земельных участков 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размещения: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before="2" w:line="321" w:lineRule="exact"/>
        <w:ind w:left="820" w:hanging="165"/>
        <w:rPr>
          <w:sz w:val="28"/>
        </w:rPr>
      </w:pPr>
      <w:r>
        <w:rPr>
          <w:sz w:val="28"/>
        </w:rPr>
        <w:t>объектов 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line="321" w:lineRule="exact"/>
        <w:ind w:left="820" w:hanging="165"/>
        <w:rPr>
          <w:sz w:val="28"/>
        </w:rPr>
      </w:pPr>
      <w:r>
        <w:rPr>
          <w:sz w:val="28"/>
        </w:rPr>
        <w:t>объектов 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69"/>
        </w:tabs>
        <w:spacing w:before="2"/>
        <w:ind w:right="109" w:firstLine="540"/>
        <w:rPr>
          <w:sz w:val="28"/>
        </w:rPr>
      </w:pPr>
      <w:r>
        <w:rPr>
          <w:sz w:val="28"/>
        </w:rPr>
        <w:t>линейных объектов дорожной инфраструктуры, включая указания о категориях дорог и улиц, расчетной скорости движения, ширине полос движения, другие показатели (при условии отсутствия таких показателей в технических регламентах);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before="1" w:line="321" w:lineRule="exact"/>
        <w:ind w:left="820" w:hanging="165"/>
        <w:rPr>
          <w:sz w:val="28"/>
        </w:rPr>
      </w:pPr>
      <w:r>
        <w:rPr>
          <w:sz w:val="28"/>
        </w:rPr>
        <w:t>линейных и иных объектов инженерно-технической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line="321" w:lineRule="exact"/>
        <w:ind w:left="820" w:hanging="165"/>
        <w:rPr>
          <w:sz w:val="28"/>
        </w:rPr>
      </w:pPr>
      <w:r>
        <w:rPr>
          <w:sz w:val="28"/>
        </w:rPr>
        <w:t>объектов для хранения индивидуального и иных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before="2" w:line="321" w:lineRule="exact"/>
        <w:ind w:left="820" w:hanging="165"/>
        <w:rPr>
          <w:sz w:val="28"/>
        </w:rPr>
      </w:pPr>
      <w:r>
        <w:rPr>
          <w:sz w:val="28"/>
        </w:rPr>
        <w:t>иных объектов.</w:t>
      </w:r>
    </w:p>
    <w:p w:rsidR="000420ED" w:rsidRDefault="00BB0421">
      <w:pPr>
        <w:pStyle w:val="a4"/>
        <w:numPr>
          <w:ilvl w:val="2"/>
          <w:numId w:val="3"/>
        </w:numPr>
        <w:tabs>
          <w:tab w:val="left" w:pos="1544"/>
        </w:tabs>
        <w:ind w:right="115" w:firstLine="540"/>
        <w:rPr>
          <w:sz w:val="28"/>
        </w:rPr>
      </w:pPr>
      <w:r>
        <w:rPr>
          <w:sz w:val="28"/>
        </w:rPr>
        <w:t>Обеспечение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условиям.</w:t>
      </w:r>
    </w:p>
    <w:p w:rsidR="000420ED" w:rsidRDefault="00BB0421">
      <w:pPr>
        <w:pStyle w:val="a4"/>
        <w:numPr>
          <w:ilvl w:val="2"/>
          <w:numId w:val="3"/>
        </w:numPr>
        <w:tabs>
          <w:tab w:val="left" w:pos="1528"/>
        </w:tabs>
        <w:spacing w:line="242" w:lineRule="auto"/>
        <w:ind w:right="114" w:firstLine="540"/>
        <w:rPr>
          <w:sz w:val="28"/>
        </w:rPr>
      </w:pPr>
      <w:r>
        <w:rPr>
          <w:sz w:val="28"/>
        </w:rPr>
        <w:t>Определение при подготовке проектов планировки и проектов межевания: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1013"/>
        </w:tabs>
        <w:ind w:right="116" w:firstLine="540"/>
        <w:rPr>
          <w:sz w:val="28"/>
        </w:rPr>
      </w:pPr>
      <w:r>
        <w:rPr>
          <w:sz w:val="28"/>
        </w:rPr>
        <w:t>размеров земельных участков, выделенных для функционирования (использования) существующих зданий, строений, сооружений, включая многоквартирные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1"/>
        </w:tabs>
        <w:spacing w:line="321" w:lineRule="exact"/>
        <w:ind w:left="820" w:hanging="165"/>
        <w:rPr>
          <w:sz w:val="28"/>
        </w:rPr>
      </w:pPr>
      <w:r>
        <w:rPr>
          <w:sz w:val="28"/>
        </w:rPr>
        <w:t>расстояний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проектируемыми:</w:t>
      </w:r>
    </w:p>
    <w:p w:rsidR="000420ED" w:rsidRDefault="00BB0421">
      <w:pPr>
        <w:pStyle w:val="a3"/>
        <w:spacing w:line="242" w:lineRule="auto"/>
        <w:ind w:right="119"/>
      </w:pPr>
      <w:r>
        <w:t>а) улицами, проездами, разъездными площадками, применительно к различным элементам планировочной структуры территории;</w:t>
      </w:r>
    </w:p>
    <w:p w:rsidR="000420ED" w:rsidRDefault="00BB0421">
      <w:pPr>
        <w:pStyle w:val="a3"/>
        <w:spacing w:line="242" w:lineRule="auto"/>
        <w:ind w:right="117"/>
      </w:pPr>
      <w:r>
        <w:t>б) зданиями, строениями и сооружениями различных типов и при различных планировочных условиях.</w:t>
      </w:r>
    </w:p>
    <w:p w:rsidR="000420ED" w:rsidRDefault="00BB0421">
      <w:pPr>
        <w:pStyle w:val="a4"/>
        <w:numPr>
          <w:ilvl w:val="2"/>
          <w:numId w:val="3"/>
        </w:numPr>
        <w:tabs>
          <w:tab w:val="left" w:pos="1440"/>
        </w:tabs>
        <w:ind w:right="106" w:firstLine="540"/>
        <w:rPr>
          <w:sz w:val="28"/>
        </w:rPr>
      </w:pPr>
      <w:r>
        <w:rPr>
          <w:sz w:val="28"/>
        </w:rPr>
        <w:t xml:space="preserve">Местные нормативы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могут содержать иные минимальные расчетные показатели, учитывающие индивидуальные особенности и потребности застройки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объектами капитального строительства, обеспечивающие безопасность и благоприятные условия жизнедеятельности населения, если такие нормативы не установлены законодательством о техническом регулировании и не содержатся в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регламентах.</w:t>
      </w:r>
    </w:p>
    <w:p w:rsidR="000420ED" w:rsidRDefault="00BB0421">
      <w:pPr>
        <w:pStyle w:val="a4"/>
        <w:numPr>
          <w:ilvl w:val="1"/>
          <w:numId w:val="3"/>
        </w:numPr>
        <w:tabs>
          <w:tab w:val="left" w:pos="1332"/>
        </w:tabs>
        <w:ind w:right="102" w:firstLine="540"/>
        <w:rPr>
          <w:sz w:val="28"/>
        </w:rPr>
      </w:pPr>
      <w:r>
        <w:rPr>
          <w:sz w:val="28"/>
        </w:rPr>
        <w:t xml:space="preserve">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, расчетные показатели минимально допустимого уровня обеспеченности такими объектами населения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, устанавливаемые местными нормативами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, не могут быть ниже этих предельных значений.</w:t>
      </w:r>
    </w:p>
    <w:p w:rsidR="000420ED" w:rsidRDefault="00BB0421">
      <w:pPr>
        <w:pStyle w:val="a4"/>
        <w:numPr>
          <w:ilvl w:val="1"/>
          <w:numId w:val="3"/>
        </w:numPr>
        <w:tabs>
          <w:tab w:val="left" w:pos="1332"/>
        </w:tabs>
        <w:ind w:right="110" w:firstLine="540"/>
        <w:rPr>
          <w:sz w:val="28"/>
        </w:rPr>
      </w:pPr>
      <w:r>
        <w:rPr>
          <w:sz w:val="28"/>
        </w:rPr>
        <w:t xml:space="preserve">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sz w:val="28"/>
        </w:rPr>
        <w:t>расчетные</w:t>
      </w:r>
    </w:p>
    <w:p w:rsidR="000420ED" w:rsidRDefault="000420ED">
      <w:pPr>
        <w:jc w:val="both"/>
        <w:rPr>
          <w:sz w:val="28"/>
        </w:rPr>
        <w:sectPr w:rsidR="000420ED">
          <w:pgSz w:w="11910" w:h="16840"/>
          <w:pgMar w:top="1040" w:right="460" w:bottom="280" w:left="1300" w:header="714" w:footer="0" w:gutter="0"/>
          <w:cols w:space="720"/>
        </w:sectPr>
      </w:pPr>
    </w:p>
    <w:p w:rsidR="000420ED" w:rsidRDefault="00BB0421">
      <w:pPr>
        <w:pStyle w:val="a3"/>
        <w:spacing w:before="78"/>
        <w:ind w:right="110" w:firstLine="0"/>
      </w:pPr>
      <w:r>
        <w:lastRenderedPageBreak/>
        <w:t xml:space="preserve">показатели максимально допустимого уровня территориальной  доступности таких объектов для населения </w:t>
      </w:r>
      <w:r w:rsidR="005D70B5">
        <w:t>Чернолучинского городского поселения</w:t>
      </w:r>
      <w:r>
        <w:t xml:space="preserve"> не могут превышать эти предельные</w:t>
      </w:r>
      <w:r>
        <w:rPr>
          <w:spacing w:val="-5"/>
        </w:rPr>
        <w:t xml:space="preserve"> </w:t>
      </w:r>
      <w:r>
        <w:t>значения.</w:t>
      </w:r>
    </w:p>
    <w:p w:rsidR="000420ED" w:rsidRDefault="00BB0421">
      <w:pPr>
        <w:pStyle w:val="a4"/>
        <w:numPr>
          <w:ilvl w:val="1"/>
          <w:numId w:val="3"/>
        </w:numPr>
        <w:tabs>
          <w:tab w:val="left" w:pos="1184"/>
        </w:tabs>
        <w:spacing w:before="2"/>
        <w:ind w:right="108" w:firstLine="540"/>
        <w:rPr>
          <w:sz w:val="28"/>
        </w:rPr>
      </w:pPr>
      <w:r>
        <w:rPr>
          <w:sz w:val="28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могут быть утверждены в отношении одного или нескольких видов объектов местного значения.</w:t>
      </w:r>
    </w:p>
    <w:p w:rsidR="000420ED" w:rsidRDefault="00BB0421">
      <w:pPr>
        <w:pStyle w:val="a4"/>
        <w:numPr>
          <w:ilvl w:val="1"/>
          <w:numId w:val="3"/>
        </w:numPr>
        <w:tabs>
          <w:tab w:val="left" w:pos="1524"/>
        </w:tabs>
        <w:spacing w:before="1"/>
        <w:ind w:right="111" w:firstLine="540"/>
        <w:rPr>
          <w:sz w:val="28"/>
        </w:rPr>
      </w:pPr>
      <w:r>
        <w:rPr>
          <w:sz w:val="28"/>
        </w:rPr>
        <w:t>Не допускается регламентировать местными нормативами градостроительного проектирования положения о безопасности, определяемые законодательством о техническом регулировании и содержащиеся в технических регламентах.</w:t>
      </w:r>
    </w:p>
    <w:p w:rsidR="000420ED" w:rsidRDefault="00BB0421">
      <w:pPr>
        <w:pStyle w:val="a3"/>
        <w:ind w:right="113"/>
      </w:pPr>
      <w:r>
        <w:t>Местные нормативы градостроительного проектирования не должны противоречить техническим регламентам безопасности в области территориального планирования и планировки территории.</w:t>
      </w:r>
    </w:p>
    <w:p w:rsidR="000420ED" w:rsidRDefault="000420ED">
      <w:pPr>
        <w:pStyle w:val="a3"/>
        <w:spacing w:before="3"/>
        <w:ind w:left="0" w:firstLine="0"/>
        <w:jc w:val="left"/>
      </w:pPr>
    </w:p>
    <w:p w:rsidR="000420ED" w:rsidRDefault="00D05E67">
      <w:pPr>
        <w:pStyle w:val="a4"/>
        <w:numPr>
          <w:ilvl w:val="1"/>
          <w:numId w:val="1"/>
        </w:numPr>
        <w:tabs>
          <w:tab w:val="left" w:pos="688"/>
        </w:tabs>
        <w:spacing w:line="237" w:lineRule="auto"/>
        <w:ind w:left="120" w:right="118" w:firstLine="284"/>
        <w:jc w:val="left"/>
        <w:rPr>
          <w:sz w:val="28"/>
        </w:rPr>
      </w:pPr>
      <w:r>
        <w:rPr>
          <w:sz w:val="28"/>
        </w:rPr>
        <w:t>ПОРЯДОК ПОДГОТОВКИ, УТВЕРЖДЕНИЯ МЕСТНЫХ НОРМАТИВОВ ГРАДОСТРОИТЕЛЬНОГО ПРОЕКТИРОВАНИЯ И ВНЕСЕНИЯ ИЗМЕНЕНИЙ</w:t>
      </w:r>
      <w:r>
        <w:rPr>
          <w:spacing w:val="-36"/>
          <w:sz w:val="28"/>
        </w:rPr>
        <w:t xml:space="preserve">  </w:t>
      </w:r>
      <w:r>
        <w:rPr>
          <w:sz w:val="28"/>
        </w:rPr>
        <w:t>В</w:t>
      </w:r>
    </w:p>
    <w:p w:rsidR="000420ED" w:rsidRDefault="00BB0421">
      <w:pPr>
        <w:pStyle w:val="a3"/>
        <w:spacing w:before="4"/>
        <w:ind w:left="4774" w:firstLine="0"/>
        <w:jc w:val="left"/>
      </w:pPr>
      <w:r>
        <w:t>НИХ</w:t>
      </w:r>
    </w:p>
    <w:p w:rsidR="000420ED" w:rsidRDefault="000420ED">
      <w:pPr>
        <w:pStyle w:val="a3"/>
        <w:ind w:left="0" w:firstLine="0"/>
        <w:jc w:val="left"/>
      </w:pPr>
    </w:p>
    <w:p w:rsidR="000420ED" w:rsidRDefault="00BB0421">
      <w:pPr>
        <w:pStyle w:val="a4"/>
        <w:numPr>
          <w:ilvl w:val="2"/>
          <w:numId w:val="1"/>
        </w:numPr>
        <w:tabs>
          <w:tab w:val="left" w:pos="1240"/>
        </w:tabs>
        <w:ind w:right="114" w:firstLine="540"/>
        <w:rPr>
          <w:sz w:val="28"/>
        </w:rPr>
      </w:pPr>
      <w:r>
        <w:rPr>
          <w:sz w:val="28"/>
        </w:rPr>
        <w:t xml:space="preserve">Подготовка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и внесение изменений в них осуществляется администрацией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(далее - Уполномоченный</w:t>
      </w:r>
      <w:r>
        <w:rPr>
          <w:spacing w:val="-20"/>
          <w:sz w:val="28"/>
        </w:rPr>
        <w:t xml:space="preserve"> </w:t>
      </w:r>
      <w:r>
        <w:rPr>
          <w:sz w:val="28"/>
        </w:rPr>
        <w:t>орган).</w:t>
      </w:r>
    </w:p>
    <w:p w:rsidR="000420ED" w:rsidRDefault="00BB0421">
      <w:pPr>
        <w:pStyle w:val="a4"/>
        <w:numPr>
          <w:ilvl w:val="2"/>
          <w:numId w:val="1"/>
        </w:numPr>
        <w:tabs>
          <w:tab w:val="left" w:pos="1196"/>
        </w:tabs>
        <w:ind w:right="105" w:firstLine="540"/>
        <w:rPr>
          <w:sz w:val="28"/>
        </w:rPr>
      </w:pPr>
      <w:r>
        <w:rPr>
          <w:sz w:val="28"/>
        </w:rPr>
        <w:t xml:space="preserve">К разработке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могут быть привлечены иные лица (научно- исследовательские, проектные и другие организации и объединения, обладающие научным потенциалом и необходимым опытом практической работы в указанной области) в порядке, установленном законодательством Российской Федерации о контрактной системе закупок товаров, работ, услуг для обеспечения государственных и муниципальных нужд.</w:t>
      </w:r>
    </w:p>
    <w:p w:rsidR="000420ED" w:rsidRDefault="00BB0421">
      <w:pPr>
        <w:pStyle w:val="a4"/>
        <w:numPr>
          <w:ilvl w:val="2"/>
          <w:numId w:val="1"/>
        </w:numPr>
        <w:tabs>
          <w:tab w:val="left" w:pos="1244"/>
        </w:tabs>
        <w:spacing w:before="1"/>
        <w:ind w:right="108" w:firstLine="540"/>
        <w:rPr>
          <w:sz w:val="28"/>
        </w:rPr>
      </w:pPr>
      <w:r>
        <w:rPr>
          <w:sz w:val="28"/>
        </w:rPr>
        <w:t>В случае, если после утверждения местных нормативов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градостроительного проектирования вносятся 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изменения.</w:t>
      </w:r>
    </w:p>
    <w:p w:rsidR="000420ED" w:rsidRDefault="00BB0421">
      <w:pPr>
        <w:pStyle w:val="a3"/>
        <w:spacing w:before="1"/>
        <w:ind w:right="108"/>
      </w:pPr>
      <w:r>
        <w:t xml:space="preserve">С предложениями о внесении изменений в местные нормативы градостроительного проектирования </w:t>
      </w:r>
      <w:r w:rsidR="005D70B5">
        <w:t>Чернолучинского городского поселения</w:t>
      </w:r>
      <w:r>
        <w:t xml:space="preserve"> вправе обратиться органы государственной власти Российской Федерации, органы государственной власти </w:t>
      </w:r>
      <w:r w:rsidR="005D70B5">
        <w:t>Омской</w:t>
      </w:r>
      <w:r>
        <w:t xml:space="preserve"> области, органы местного самоуправления </w:t>
      </w:r>
      <w:r w:rsidR="005D70B5">
        <w:t>Чернолучинского городского поселения</w:t>
      </w:r>
      <w:r>
        <w:t>, а также иные заинтересованные юридические и физические лица.</w:t>
      </w:r>
    </w:p>
    <w:p w:rsidR="000420ED" w:rsidRDefault="000420ED">
      <w:pPr>
        <w:sectPr w:rsidR="000420ED">
          <w:pgSz w:w="11910" w:h="16840"/>
          <w:pgMar w:top="1040" w:right="460" w:bottom="280" w:left="1300" w:header="714" w:footer="0" w:gutter="0"/>
          <w:cols w:space="720"/>
        </w:sectPr>
      </w:pPr>
    </w:p>
    <w:p w:rsidR="000420ED" w:rsidRDefault="00BB0421">
      <w:pPr>
        <w:pStyle w:val="a3"/>
        <w:spacing w:before="78" w:line="242" w:lineRule="auto"/>
        <w:ind w:right="117"/>
      </w:pPr>
      <w:r>
        <w:lastRenderedPageBreak/>
        <w:t>Изменение местных нормативов градостроительного проектирования осуществляется по мере необходимости, но не реже одного раза в пять лет.</w:t>
      </w:r>
    </w:p>
    <w:p w:rsidR="000420ED" w:rsidRDefault="00BB0421">
      <w:pPr>
        <w:pStyle w:val="a4"/>
        <w:numPr>
          <w:ilvl w:val="2"/>
          <w:numId w:val="1"/>
        </w:numPr>
        <w:tabs>
          <w:tab w:val="left" w:pos="1248"/>
        </w:tabs>
        <w:ind w:right="108" w:firstLine="540"/>
        <w:rPr>
          <w:sz w:val="28"/>
        </w:rPr>
      </w:pPr>
      <w:r>
        <w:rPr>
          <w:sz w:val="28"/>
        </w:rPr>
        <w:t xml:space="preserve">Предложения о подготовке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, внесении изменений в них направляются в адрес администрации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.</w:t>
      </w:r>
    </w:p>
    <w:p w:rsidR="000420ED" w:rsidRDefault="00BB0421">
      <w:pPr>
        <w:pStyle w:val="a3"/>
        <w:ind w:right="115"/>
      </w:pPr>
      <w:r>
        <w:t xml:space="preserve">В предложениях о подготовке местных нормативов градостроительного проектирования </w:t>
      </w:r>
      <w:r w:rsidR="005D70B5">
        <w:t>Чернолучинского городского поселения</w:t>
      </w:r>
      <w:r>
        <w:t>, внесении изменений в них должны содержаться: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1017"/>
        </w:tabs>
        <w:ind w:right="111" w:firstLine="540"/>
        <w:rPr>
          <w:sz w:val="28"/>
        </w:rPr>
      </w:pPr>
      <w:r>
        <w:rPr>
          <w:sz w:val="28"/>
        </w:rPr>
        <w:t xml:space="preserve">сведения о действующих местных нормативах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в данной сфере обеспечения благоприятных условий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41"/>
        </w:tabs>
        <w:ind w:right="110" w:firstLine="540"/>
        <w:rPr>
          <w:sz w:val="28"/>
        </w:rPr>
      </w:pPr>
      <w:r>
        <w:rPr>
          <w:sz w:val="28"/>
        </w:rPr>
        <w:t xml:space="preserve">описание задач, требующих комплексного решения, и результата, на достижение которого направлено принятие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, внесение 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33"/>
        </w:tabs>
        <w:ind w:right="103" w:firstLine="540"/>
        <w:rPr>
          <w:sz w:val="28"/>
        </w:rPr>
      </w:pPr>
      <w:r>
        <w:rPr>
          <w:sz w:val="28"/>
        </w:rPr>
        <w:t xml:space="preserve">сведения о расчетных показателях, которые предлагается включить в местные нормативы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, либо изменить их.</w:t>
      </w:r>
    </w:p>
    <w:p w:rsidR="000420ED" w:rsidRDefault="00BB0421">
      <w:pPr>
        <w:pStyle w:val="a4"/>
        <w:numPr>
          <w:ilvl w:val="2"/>
          <w:numId w:val="1"/>
        </w:numPr>
        <w:tabs>
          <w:tab w:val="left" w:pos="1348"/>
        </w:tabs>
        <w:ind w:right="108" w:firstLine="540"/>
        <w:rPr>
          <w:sz w:val="28"/>
        </w:rPr>
      </w:pPr>
      <w:r>
        <w:rPr>
          <w:sz w:val="28"/>
        </w:rPr>
        <w:t xml:space="preserve">Решение о подготовке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, внесении изменений в них принимается в форме постановления администрации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.</w:t>
      </w:r>
    </w:p>
    <w:p w:rsidR="000420ED" w:rsidRDefault="00BB0421">
      <w:pPr>
        <w:pStyle w:val="a3"/>
        <w:spacing w:line="242" w:lineRule="auto"/>
        <w:ind w:right="112"/>
      </w:pPr>
      <w:r>
        <w:t>В решении о подготовке местных нормативов градостроительного проектирования наряду с другими положениями должны содержаться:</w:t>
      </w:r>
    </w:p>
    <w:p w:rsidR="000420ED" w:rsidRDefault="00BB0421">
      <w:pPr>
        <w:pStyle w:val="a4"/>
        <w:numPr>
          <w:ilvl w:val="0"/>
          <w:numId w:val="2"/>
        </w:numPr>
        <w:tabs>
          <w:tab w:val="left" w:pos="1077"/>
        </w:tabs>
        <w:spacing w:line="242" w:lineRule="auto"/>
        <w:ind w:right="119" w:firstLine="540"/>
        <w:rPr>
          <w:sz w:val="28"/>
        </w:rPr>
      </w:pPr>
      <w:r>
        <w:rPr>
          <w:sz w:val="28"/>
        </w:rPr>
        <w:t>порядок и сроки проведения работ по подготовке проекта местных нормативов градостроительного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проектирования;</w:t>
      </w:r>
    </w:p>
    <w:p w:rsidR="000420ED" w:rsidRDefault="00BB0421">
      <w:pPr>
        <w:pStyle w:val="a4"/>
        <w:numPr>
          <w:ilvl w:val="0"/>
          <w:numId w:val="2"/>
        </w:numPr>
        <w:tabs>
          <w:tab w:val="left" w:pos="1168"/>
          <w:tab w:val="left" w:pos="1169"/>
          <w:tab w:val="left" w:pos="2395"/>
          <w:tab w:val="left" w:pos="4666"/>
          <w:tab w:val="left" w:pos="5613"/>
          <w:tab w:val="left" w:pos="6177"/>
          <w:tab w:val="left" w:pos="7795"/>
          <w:tab w:val="left" w:pos="9010"/>
        </w:tabs>
        <w:spacing w:line="242" w:lineRule="auto"/>
        <w:ind w:right="110" w:firstLine="540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финансирования</w:t>
      </w:r>
      <w:r>
        <w:rPr>
          <w:sz w:val="28"/>
        </w:rPr>
        <w:tab/>
        <w:t>работ</w:t>
      </w:r>
      <w:r>
        <w:rPr>
          <w:sz w:val="28"/>
        </w:rPr>
        <w:tab/>
        <w:t>по</w:t>
      </w:r>
      <w:r>
        <w:rPr>
          <w:sz w:val="28"/>
        </w:rPr>
        <w:tab/>
        <w:t>подготовке</w:t>
      </w:r>
      <w:r>
        <w:rPr>
          <w:sz w:val="28"/>
        </w:rPr>
        <w:tab/>
        <w:t>проекта</w:t>
      </w:r>
      <w:r>
        <w:rPr>
          <w:sz w:val="28"/>
        </w:rPr>
        <w:tab/>
      </w:r>
      <w:r>
        <w:rPr>
          <w:spacing w:val="-4"/>
          <w:sz w:val="28"/>
        </w:rPr>
        <w:t xml:space="preserve">местных </w:t>
      </w:r>
      <w:r>
        <w:rPr>
          <w:sz w:val="28"/>
        </w:rPr>
        <w:t>нормативов градостроительного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проектирования;</w:t>
      </w:r>
    </w:p>
    <w:p w:rsidR="000420ED" w:rsidRDefault="00BB0421">
      <w:pPr>
        <w:pStyle w:val="a4"/>
        <w:numPr>
          <w:ilvl w:val="0"/>
          <w:numId w:val="2"/>
        </w:numPr>
        <w:tabs>
          <w:tab w:val="left" w:pos="1057"/>
        </w:tabs>
        <w:spacing w:line="242" w:lineRule="auto"/>
        <w:ind w:right="110" w:firstLine="540"/>
        <w:rPr>
          <w:sz w:val="28"/>
        </w:rPr>
      </w:pPr>
      <w:r>
        <w:rPr>
          <w:sz w:val="28"/>
        </w:rPr>
        <w:t>порядок направления предложений заинтересованных лиц по проекту местных нормативов градостроительного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проектирования.</w:t>
      </w:r>
    </w:p>
    <w:p w:rsidR="000420ED" w:rsidRDefault="00BB0421">
      <w:pPr>
        <w:pStyle w:val="a3"/>
        <w:ind w:right="105"/>
      </w:pPr>
      <w:r>
        <w:t>В целях подготовки проекта местных нормативов градостроительного проектирования Уполномоченным органом создается комиссия по подготовке проекта местных нормативов градостроительного проектирования (далее - Комиссия). Состав и порядок деятельности Комисс</w:t>
      </w:r>
      <w:r w:rsidR="00BD3CB3">
        <w:t>ии утверждается постановлением А</w:t>
      </w:r>
      <w:r>
        <w:t xml:space="preserve">дминистрации </w:t>
      </w:r>
      <w:r w:rsidR="005D70B5">
        <w:t>Чернолучинского городского поселения</w:t>
      </w:r>
      <w:r>
        <w:t xml:space="preserve"> при ее создании.</w:t>
      </w:r>
    </w:p>
    <w:p w:rsidR="000420ED" w:rsidRDefault="00BB0421">
      <w:pPr>
        <w:pStyle w:val="a3"/>
        <w:ind w:right="115"/>
      </w:pPr>
      <w:r>
        <w:t>Подготовку проекта указанного постановления осуществляет Уполномоченный орган.</w:t>
      </w:r>
    </w:p>
    <w:p w:rsidR="000420ED" w:rsidRDefault="00BD3CB3">
      <w:pPr>
        <w:pStyle w:val="a3"/>
        <w:ind w:right="102"/>
      </w:pPr>
      <w:r>
        <w:t>Постановление А</w:t>
      </w:r>
      <w:r w:rsidR="00BB0421">
        <w:t xml:space="preserve">дминистрации </w:t>
      </w:r>
      <w:r w:rsidR="005D70B5">
        <w:t>Чернолучинского городского поселения</w:t>
      </w:r>
      <w:r w:rsidR="00BB0421">
        <w:t xml:space="preserve"> о подготовке проекта местных нормативов градостроительного проектирования </w:t>
      </w:r>
      <w:r w:rsidR="005D70B5">
        <w:t>Чернолучинского городского поселения</w:t>
      </w:r>
      <w:r w:rsidR="00BB0421">
        <w:t xml:space="preserve">, внесении изменений в них в течение пяти дней после его принятия размещается на официальном сайте органов местного самоуправления </w:t>
      </w:r>
      <w:r w:rsidR="005D70B5">
        <w:t>Чернолучинского городского поселения</w:t>
      </w:r>
      <w:r w:rsidR="00BB0421">
        <w:t xml:space="preserve"> в информационно-телекоммуникационной сети Интернет (далее - официальный сайт).</w:t>
      </w:r>
    </w:p>
    <w:p w:rsidR="000420ED" w:rsidRDefault="00BB0421">
      <w:pPr>
        <w:pStyle w:val="a4"/>
        <w:numPr>
          <w:ilvl w:val="2"/>
          <w:numId w:val="1"/>
        </w:numPr>
        <w:tabs>
          <w:tab w:val="left" w:pos="1148"/>
        </w:tabs>
        <w:ind w:left="1147" w:hanging="492"/>
        <w:rPr>
          <w:sz w:val="28"/>
        </w:rPr>
      </w:pP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орган:</w:t>
      </w:r>
    </w:p>
    <w:p w:rsidR="000420ED" w:rsidRDefault="000420ED">
      <w:pPr>
        <w:jc w:val="both"/>
        <w:rPr>
          <w:sz w:val="28"/>
        </w:rPr>
        <w:sectPr w:rsidR="000420ED">
          <w:pgSz w:w="11910" w:h="16840"/>
          <w:pgMar w:top="1040" w:right="460" w:bottom="280" w:left="1300" w:header="714" w:footer="0" w:gutter="0"/>
          <w:cols w:space="720"/>
        </w:sectPr>
      </w:pPr>
    </w:p>
    <w:p w:rsidR="000420ED" w:rsidRDefault="00BB0421">
      <w:pPr>
        <w:pStyle w:val="a4"/>
        <w:numPr>
          <w:ilvl w:val="1"/>
          <w:numId w:val="5"/>
        </w:numPr>
        <w:tabs>
          <w:tab w:val="left" w:pos="961"/>
        </w:tabs>
        <w:spacing w:before="78"/>
        <w:ind w:right="115" w:firstLine="540"/>
        <w:rPr>
          <w:sz w:val="28"/>
        </w:rPr>
      </w:pPr>
      <w:r>
        <w:rPr>
          <w:sz w:val="28"/>
        </w:rPr>
        <w:lastRenderedPageBreak/>
        <w:t xml:space="preserve">осуществляет организацию работы по подготовке проектов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, внесения 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93"/>
        </w:tabs>
        <w:spacing w:before="2"/>
        <w:ind w:right="114" w:firstLine="540"/>
        <w:rPr>
          <w:sz w:val="28"/>
        </w:rPr>
      </w:pPr>
      <w:r>
        <w:rPr>
          <w:sz w:val="28"/>
        </w:rPr>
        <w:t xml:space="preserve">разрабатывает описание объекта закупки (техническое задание) на подготовку проектов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, внесения изменений в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:rsidR="000420ED" w:rsidRDefault="00BB0421">
      <w:pPr>
        <w:pStyle w:val="a3"/>
        <w:ind w:right="107"/>
      </w:pPr>
      <w:r>
        <w:t xml:space="preserve">Описание объекта закупки (техническое задание) на разработку проектов местных нормативов градостроительного проектирования </w:t>
      </w:r>
      <w:r w:rsidR="005D70B5">
        <w:t>Чернолучинского городского поселения</w:t>
      </w:r>
      <w:r>
        <w:t xml:space="preserve">, внесения изменений в них утверждается постановлением администрации </w:t>
      </w:r>
      <w:r w:rsidR="005D70B5">
        <w:t>Чернолучинского городского поселения</w:t>
      </w:r>
      <w:r>
        <w:t>;</w:t>
      </w:r>
    </w:p>
    <w:p w:rsidR="000420ED" w:rsidRDefault="00BD3CB3">
      <w:pPr>
        <w:pStyle w:val="a4"/>
        <w:numPr>
          <w:ilvl w:val="1"/>
          <w:numId w:val="5"/>
        </w:numPr>
        <w:tabs>
          <w:tab w:val="left" w:pos="909"/>
        </w:tabs>
        <w:ind w:right="114" w:firstLine="540"/>
        <w:rPr>
          <w:sz w:val="28"/>
        </w:rPr>
      </w:pPr>
      <w:r>
        <w:rPr>
          <w:sz w:val="28"/>
        </w:rPr>
        <w:t>обеспечивает</w:t>
      </w:r>
      <w:r w:rsidR="00BB0421">
        <w:rPr>
          <w:sz w:val="28"/>
        </w:rPr>
        <w:t xml:space="preserve"> организацию и проведение закупки на определение поставщика (подрядчика, исполнителя) по подготовке проектов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 w:rsidR="00BB0421">
        <w:rPr>
          <w:sz w:val="28"/>
        </w:rPr>
        <w:t>, внесения изменений в</w:t>
      </w:r>
      <w:r w:rsidR="00BB0421">
        <w:rPr>
          <w:spacing w:val="-1"/>
          <w:sz w:val="28"/>
        </w:rPr>
        <w:t xml:space="preserve"> </w:t>
      </w:r>
      <w:r w:rsidR="00BB0421">
        <w:rPr>
          <w:sz w:val="28"/>
        </w:rPr>
        <w:t>них.</w:t>
      </w:r>
    </w:p>
    <w:p w:rsidR="000420ED" w:rsidRDefault="00BB0421">
      <w:pPr>
        <w:pStyle w:val="a4"/>
        <w:numPr>
          <w:ilvl w:val="2"/>
          <w:numId w:val="1"/>
        </w:numPr>
        <w:tabs>
          <w:tab w:val="left" w:pos="1196"/>
        </w:tabs>
        <w:ind w:right="107" w:firstLine="540"/>
        <w:rPr>
          <w:sz w:val="28"/>
        </w:rPr>
      </w:pPr>
      <w:r>
        <w:rPr>
          <w:sz w:val="28"/>
        </w:rPr>
        <w:t xml:space="preserve">Основные требования к оформлению и содержанию проектов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, внесению изменений в них содержатся в описании объекта закупки (техническом задании) на разработку проектов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, внесения изменений в</w:t>
      </w:r>
      <w:r>
        <w:rPr>
          <w:spacing w:val="-13"/>
          <w:sz w:val="28"/>
        </w:rPr>
        <w:t xml:space="preserve"> </w:t>
      </w:r>
      <w:r>
        <w:rPr>
          <w:sz w:val="28"/>
        </w:rPr>
        <w:t>них.</w:t>
      </w:r>
    </w:p>
    <w:p w:rsidR="000420ED" w:rsidRDefault="00BB0421">
      <w:pPr>
        <w:pStyle w:val="a4"/>
        <w:numPr>
          <w:ilvl w:val="2"/>
          <w:numId w:val="1"/>
        </w:numPr>
        <w:tabs>
          <w:tab w:val="left" w:pos="1308"/>
        </w:tabs>
        <w:spacing w:before="2"/>
        <w:ind w:right="113" w:firstLine="540"/>
        <w:rPr>
          <w:sz w:val="28"/>
        </w:rPr>
      </w:pPr>
      <w:r>
        <w:rPr>
          <w:sz w:val="28"/>
        </w:rPr>
        <w:t xml:space="preserve">Проекты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, внесения изменений в них подлежат опубликованию на официальном сайте не менее чем за два месяца до их утверждения.</w:t>
      </w:r>
    </w:p>
    <w:p w:rsidR="000420ED" w:rsidRDefault="00BB0421">
      <w:pPr>
        <w:pStyle w:val="a4"/>
        <w:numPr>
          <w:ilvl w:val="2"/>
          <w:numId w:val="1"/>
        </w:numPr>
        <w:tabs>
          <w:tab w:val="left" w:pos="1192"/>
        </w:tabs>
        <w:ind w:right="106" w:firstLine="540"/>
        <w:rPr>
          <w:sz w:val="28"/>
        </w:rPr>
      </w:pPr>
      <w:bookmarkStart w:id="1" w:name="_bookmark0"/>
      <w:bookmarkEnd w:id="1"/>
      <w:r>
        <w:rPr>
          <w:sz w:val="28"/>
        </w:rPr>
        <w:t xml:space="preserve">В течение тридцати дней со дня опубликования на официальном сайте проектов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, внесения изменений в них Уполномоченный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орган: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829"/>
        </w:tabs>
        <w:spacing w:line="242" w:lineRule="auto"/>
        <w:ind w:right="116" w:firstLine="540"/>
        <w:rPr>
          <w:sz w:val="28"/>
        </w:rPr>
      </w:pPr>
      <w:r>
        <w:rPr>
          <w:sz w:val="28"/>
        </w:rPr>
        <w:t>принимает от заинтересованных лиц предложения, замечания в письменной форме;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1017"/>
        </w:tabs>
        <w:ind w:right="106" w:firstLine="540"/>
        <w:rPr>
          <w:sz w:val="28"/>
        </w:rPr>
      </w:pPr>
      <w:r>
        <w:rPr>
          <w:sz w:val="28"/>
        </w:rPr>
        <w:t xml:space="preserve">обеспечивает передачу в Комиссию и исполнителю (подрядчику) полученных в письменной форме замечаний и предложений для доработки проектов местных нормативов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, внесения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</w:p>
    <w:p w:rsidR="000420ED" w:rsidRDefault="00BB0421">
      <w:pPr>
        <w:pStyle w:val="a4"/>
        <w:numPr>
          <w:ilvl w:val="1"/>
          <w:numId w:val="5"/>
        </w:numPr>
        <w:tabs>
          <w:tab w:val="left" w:pos="913"/>
        </w:tabs>
        <w:ind w:right="104" w:firstLine="540"/>
        <w:rPr>
          <w:sz w:val="28"/>
        </w:rPr>
      </w:pPr>
      <w:r>
        <w:rPr>
          <w:sz w:val="28"/>
        </w:rPr>
        <w:t xml:space="preserve">проводит проверку соответствия проектов генеральных планов, правил землепользования и застройки и вносимых в них изменений требованиям законодательства, действующим нормативным техническим документам, местным нормативам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.</w:t>
      </w:r>
    </w:p>
    <w:p w:rsidR="000420ED" w:rsidRDefault="00BB0421">
      <w:pPr>
        <w:pStyle w:val="a4"/>
        <w:numPr>
          <w:ilvl w:val="2"/>
          <w:numId w:val="1"/>
        </w:numPr>
        <w:tabs>
          <w:tab w:val="left" w:pos="1328"/>
        </w:tabs>
        <w:ind w:right="113" w:firstLine="540"/>
        <w:rPr>
          <w:sz w:val="28"/>
        </w:rPr>
      </w:pPr>
      <w:r>
        <w:rPr>
          <w:sz w:val="28"/>
        </w:rPr>
        <w:t xml:space="preserve">Комиссия и исполнитель (подрядчик) в течение тридцати дней со дня окончания срока, указанного в </w:t>
      </w:r>
      <w:hyperlink w:anchor="_bookmark0" w:history="1">
        <w:r w:rsidRPr="00084E01">
          <w:rPr>
            <w:sz w:val="28"/>
          </w:rPr>
          <w:t>пункте 4.9</w:t>
        </w:r>
      </w:hyperlink>
      <w:r w:rsidRPr="00084E01">
        <w:rPr>
          <w:sz w:val="28"/>
        </w:rPr>
        <w:t>,</w:t>
      </w:r>
      <w:r>
        <w:rPr>
          <w:sz w:val="28"/>
        </w:rPr>
        <w:t xml:space="preserve"> дорабатывает проект местных нормативов градостроительного проектирования с учетом поступивших предложений заинтересованных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0420ED" w:rsidRDefault="000420ED">
      <w:pPr>
        <w:jc w:val="both"/>
        <w:rPr>
          <w:sz w:val="28"/>
        </w:rPr>
        <w:sectPr w:rsidR="000420ED">
          <w:pgSz w:w="11910" w:h="16840"/>
          <w:pgMar w:top="1040" w:right="460" w:bottom="280" w:left="1300" w:header="714" w:footer="0" w:gutter="0"/>
          <w:cols w:space="720"/>
        </w:sectPr>
      </w:pPr>
    </w:p>
    <w:p w:rsidR="000420ED" w:rsidRDefault="00BB0421">
      <w:pPr>
        <w:pStyle w:val="a4"/>
        <w:numPr>
          <w:ilvl w:val="2"/>
          <w:numId w:val="1"/>
        </w:numPr>
        <w:tabs>
          <w:tab w:val="left" w:pos="1384"/>
        </w:tabs>
        <w:spacing w:before="78"/>
        <w:ind w:right="102" w:firstLine="540"/>
        <w:rPr>
          <w:sz w:val="28"/>
        </w:rPr>
      </w:pPr>
      <w:r>
        <w:rPr>
          <w:sz w:val="28"/>
        </w:rPr>
        <w:lastRenderedPageBreak/>
        <w:t xml:space="preserve">Местные нормативы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и внесенные изменения в них утверждаются решением </w:t>
      </w:r>
      <w:r w:rsidR="00084E01">
        <w:rPr>
          <w:sz w:val="28"/>
        </w:rPr>
        <w:t xml:space="preserve">Совета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>.</w:t>
      </w:r>
    </w:p>
    <w:p w:rsidR="000420ED" w:rsidRDefault="00BB0421">
      <w:pPr>
        <w:pStyle w:val="a4"/>
        <w:numPr>
          <w:ilvl w:val="2"/>
          <w:numId w:val="1"/>
        </w:numPr>
        <w:tabs>
          <w:tab w:val="left" w:pos="1292"/>
        </w:tabs>
        <w:spacing w:before="2"/>
        <w:ind w:right="104" w:firstLine="540"/>
        <w:rPr>
          <w:sz w:val="28"/>
        </w:rPr>
      </w:pPr>
      <w:r>
        <w:rPr>
          <w:sz w:val="28"/>
        </w:rPr>
        <w:t xml:space="preserve">Утвержденные местные нормативы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в срок, не превышающий пяти дней с даты их утверждения, подлежат опубликованию на официальном сайте. Утвержденные местные нормативы градостроительного проектирования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вводятся в действие со дня их официального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опубликования.</w:t>
      </w:r>
    </w:p>
    <w:p w:rsidR="000420ED" w:rsidRDefault="00BB0421">
      <w:pPr>
        <w:pStyle w:val="a4"/>
        <w:numPr>
          <w:ilvl w:val="2"/>
          <w:numId w:val="1"/>
        </w:numPr>
        <w:tabs>
          <w:tab w:val="left" w:pos="1496"/>
        </w:tabs>
        <w:ind w:right="108" w:firstLine="540"/>
        <w:rPr>
          <w:sz w:val="28"/>
        </w:rPr>
      </w:pPr>
      <w:r>
        <w:rPr>
          <w:sz w:val="28"/>
        </w:rPr>
        <w:t xml:space="preserve">В целях включения в реестр нормативов градостроительного проектирования по видам объектов регионального значения и объектов местного значения копия решения </w:t>
      </w:r>
      <w:r w:rsidR="00084E01">
        <w:rPr>
          <w:sz w:val="28"/>
        </w:rPr>
        <w:t>Совета</w:t>
      </w:r>
      <w:r>
        <w:rPr>
          <w:sz w:val="28"/>
        </w:rPr>
        <w:t xml:space="preserve"> </w:t>
      </w:r>
      <w:r w:rsidR="005D70B5">
        <w:rPr>
          <w:sz w:val="28"/>
        </w:rPr>
        <w:t>Чернолучинского городского поселения</w:t>
      </w:r>
      <w:r>
        <w:rPr>
          <w:sz w:val="28"/>
        </w:rPr>
        <w:t xml:space="preserve"> об утверждении местных нормативов градостроительного проектирования </w:t>
      </w:r>
      <w:r w:rsidR="00084E01">
        <w:rPr>
          <w:sz w:val="28"/>
        </w:rPr>
        <w:t>Чернолучинского городского поселения</w:t>
      </w:r>
      <w:r>
        <w:rPr>
          <w:sz w:val="28"/>
        </w:rPr>
        <w:t>, внесения в них изменений направляется Уполномоченным органом в Министерство строительства</w:t>
      </w:r>
      <w:r w:rsidR="00084E01">
        <w:rPr>
          <w:sz w:val="28"/>
        </w:rPr>
        <w:t xml:space="preserve">, транспорта и дорожного хозяйства </w:t>
      </w:r>
      <w:r w:rsidR="005D70B5">
        <w:rPr>
          <w:sz w:val="28"/>
        </w:rPr>
        <w:t>Омской</w:t>
      </w:r>
      <w:r>
        <w:rPr>
          <w:sz w:val="28"/>
        </w:rPr>
        <w:t xml:space="preserve"> области не позднее чем через десять рабочих дней со дня утверждения местных нормативов градостроительного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проектирования.</w:t>
      </w:r>
    </w:p>
    <w:sectPr w:rsidR="000420ED">
      <w:pgSz w:w="11910" w:h="16840"/>
      <w:pgMar w:top="1040" w:right="460" w:bottom="280" w:left="130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20" w:rsidRDefault="00765C20">
      <w:r>
        <w:separator/>
      </w:r>
    </w:p>
  </w:endnote>
  <w:endnote w:type="continuationSeparator" w:id="0">
    <w:p w:rsidR="00765C20" w:rsidRDefault="0076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20" w:rsidRDefault="00765C20">
      <w:r>
        <w:separator/>
      </w:r>
    </w:p>
  </w:footnote>
  <w:footnote w:type="continuationSeparator" w:id="0">
    <w:p w:rsidR="00765C20" w:rsidRDefault="00765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ED" w:rsidRDefault="00765C2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1pt;margin-top:34.7pt;width:16pt;height:15.3pt;z-index:-251658752;mso-position-horizontal-relative:page;mso-position-vertical-relative:page" filled="f" stroked="f">
          <v:textbox inset="0,0,0,0">
            <w:txbxContent>
              <w:p w:rsidR="000420ED" w:rsidRDefault="00BB0421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5E67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051B"/>
    <w:multiLevelType w:val="hybridMultilevel"/>
    <w:tmpl w:val="6A6C0B36"/>
    <w:lvl w:ilvl="0" w:tplc="46AA339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DA03CF6"/>
    <w:multiLevelType w:val="hybridMultilevel"/>
    <w:tmpl w:val="B69ABBCA"/>
    <w:lvl w:ilvl="0" w:tplc="1994A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935A0"/>
    <w:multiLevelType w:val="hybridMultilevel"/>
    <w:tmpl w:val="0F10431A"/>
    <w:lvl w:ilvl="0" w:tplc="C7EE686C">
      <w:numFmt w:val="bullet"/>
      <w:lvlText w:val="-"/>
      <w:lvlJc w:val="left"/>
      <w:pPr>
        <w:ind w:left="116" w:hanging="368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ru-RU" w:eastAsia="ru-RU" w:bidi="ru-RU"/>
      </w:rPr>
    </w:lvl>
    <w:lvl w:ilvl="1" w:tplc="8A9C2CB2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2" w:tplc="02FA9EE6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3" w:tplc="72CEB5DC">
      <w:numFmt w:val="bullet"/>
      <w:lvlText w:val="•"/>
      <w:lvlJc w:val="left"/>
      <w:pPr>
        <w:ind w:left="3128" w:hanging="164"/>
      </w:pPr>
      <w:rPr>
        <w:rFonts w:hint="default"/>
        <w:lang w:val="ru-RU" w:eastAsia="ru-RU" w:bidi="ru-RU"/>
      </w:rPr>
    </w:lvl>
    <w:lvl w:ilvl="4" w:tplc="47420BE4">
      <w:numFmt w:val="bullet"/>
      <w:lvlText w:val="•"/>
      <w:lvlJc w:val="left"/>
      <w:pPr>
        <w:ind w:left="4131" w:hanging="164"/>
      </w:pPr>
      <w:rPr>
        <w:rFonts w:hint="default"/>
        <w:lang w:val="ru-RU" w:eastAsia="ru-RU" w:bidi="ru-RU"/>
      </w:rPr>
    </w:lvl>
    <w:lvl w:ilvl="5" w:tplc="677ED52E">
      <w:numFmt w:val="bullet"/>
      <w:lvlText w:val="•"/>
      <w:lvlJc w:val="left"/>
      <w:pPr>
        <w:ind w:left="5134" w:hanging="164"/>
      </w:pPr>
      <w:rPr>
        <w:rFonts w:hint="default"/>
        <w:lang w:val="ru-RU" w:eastAsia="ru-RU" w:bidi="ru-RU"/>
      </w:rPr>
    </w:lvl>
    <w:lvl w:ilvl="6" w:tplc="EEB67BBA">
      <w:numFmt w:val="bullet"/>
      <w:lvlText w:val="•"/>
      <w:lvlJc w:val="left"/>
      <w:pPr>
        <w:ind w:left="6136" w:hanging="164"/>
      </w:pPr>
      <w:rPr>
        <w:rFonts w:hint="default"/>
        <w:lang w:val="ru-RU" w:eastAsia="ru-RU" w:bidi="ru-RU"/>
      </w:rPr>
    </w:lvl>
    <w:lvl w:ilvl="7" w:tplc="EF5AE84E">
      <w:numFmt w:val="bullet"/>
      <w:lvlText w:val="•"/>
      <w:lvlJc w:val="left"/>
      <w:pPr>
        <w:ind w:left="7139" w:hanging="164"/>
      </w:pPr>
      <w:rPr>
        <w:rFonts w:hint="default"/>
        <w:lang w:val="ru-RU" w:eastAsia="ru-RU" w:bidi="ru-RU"/>
      </w:rPr>
    </w:lvl>
    <w:lvl w:ilvl="8" w:tplc="90F8F8D6">
      <w:numFmt w:val="bullet"/>
      <w:lvlText w:val="•"/>
      <w:lvlJc w:val="left"/>
      <w:pPr>
        <w:ind w:left="8142" w:hanging="164"/>
      </w:pPr>
      <w:rPr>
        <w:rFonts w:hint="default"/>
        <w:lang w:val="ru-RU" w:eastAsia="ru-RU" w:bidi="ru-RU"/>
      </w:rPr>
    </w:lvl>
  </w:abstractNum>
  <w:abstractNum w:abstractNumId="3">
    <w:nsid w:val="46AF7404"/>
    <w:multiLevelType w:val="hybridMultilevel"/>
    <w:tmpl w:val="151E5FAA"/>
    <w:lvl w:ilvl="0" w:tplc="9BAEF442">
      <w:start w:val="1"/>
      <w:numFmt w:val="decimal"/>
      <w:lvlText w:val="%1)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ru-RU" w:bidi="ru-RU"/>
      </w:rPr>
    </w:lvl>
    <w:lvl w:ilvl="1" w:tplc="3068663C">
      <w:numFmt w:val="bullet"/>
      <w:lvlText w:val="•"/>
      <w:lvlJc w:val="left"/>
      <w:pPr>
        <w:ind w:left="1122" w:hanging="420"/>
      </w:pPr>
      <w:rPr>
        <w:rFonts w:hint="default"/>
        <w:lang w:val="ru-RU" w:eastAsia="ru-RU" w:bidi="ru-RU"/>
      </w:rPr>
    </w:lvl>
    <w:lvl w:ilvl="2" w:tplc="80C6B4B6">
      <w:numFmt w:val="bullet"/>
      <w:lvlText w:val="•"/>
      <w:lvlJc w:val="left"/>
      <w:pPr>
        <w:ind w:left="2125" w:hanging="420"/>
      </w:pPr>
      <w:rPr>
        <w:rFonts w:hint="default"/>
        <w:lang w:val="ru-RU" w:eastAsia="ru-RU" w:bidi="ru-RU"/>
      </w:rPr>
    </w:lvl>
    <w:lvl w:ilvl="3" w:tplc="321E1D4C">
      <w:numFmt w:val="bullet"/>
      <w:lvlText w:val="•"/>
      <w:lvlJc w:val="left"/>
      <w:pPr>
        <w:ind w:left="3128" w:hanging="420"/>
      </w:pPr>
      <w:rPr>
        <w:rFonts w:hint="default"/>
        <w:lang w:val="ru-RU" w:eastAsia="ru-RU" w:bidi="ru-RU"/>
      </w:rPr>
    </w:lvl>
    <w:lvl w:ilvl="4" w:tplc="475866EE">
      <w:numFmt w:val="bullet"/>
      <w:lvlText w:val="•"/>
      <w:lvlJc w:val="left"/>
      <w:pPr>
        <w:ind w:left="4131" w:hanging="420"/>
      </w:pPr>
      <w:rPr>
        <w:rFonts w:hint="default"/>
        <w:lang w:val="ru-RU" w:eastAsia="ru-RU" w:bidi="ru-RU"/>
      </w:rPr>
    </w:lvl>
    <w:lvl w:ilvl="5" w:tplc="2E8E799E">
      <w:numFmt w:val="bullet"/>
      <w:lvlText w:val="•"/>
      <w:lvlJc w:val="left"/>
      <w:pPr>
        <w:ind w:left="5134" w:hanging="420"/>
      </w:pPr>
      <w:rPr>
        <w:rFonts w:hint="default"/>
        <w:lang w:val="ru-RU" w:eastAsia="ru-RU" w:bidi="ru-RU"/>
      </w:rPr>
    </w:lvl>
    <w:lvl w:ilvl="6" w:tplc="14E2749E">
      <w:numFmt w:val="bullet"/>
      <w:lvlText w:val="•"/>
      <w:lvlJc w:val="left"/>
      <w:pPr>
        <w:ind w:left="6136" w:hanging="420"/>
      </w:pPr>
      <w:rPr>
        <w:rFonts w:hint="default"/>
        <w:lang w:val="ru-RU" w:eastAsia="ru-RU" w:bidi="ru-RU"/>
      </w:rPr>
    </w:lvl>
    <w:lvl w:ilvl="7" w:tplc="4B126C84">
      <w:numFmt w:val="bullet"/>
      <w:lvlText w:val="•"/>
      <w:lvlJc w:val="left"/>
      <w:pPr>
        <w:ind w:left="7139" w:hanging="420"/>
      </w:pPr>
      <w:rPr>
        <w:rFonts w:hint="default"/>
        <w:lang w:val="ru-RU" w:eastAsia="ru-RU" w:bidi="ru-RU"/>
      </w:rPr>
    </w:lvl>
    <w:lvl w:ilvl="8" w:tplc="77CE9110">
      <w:numFmt w:val="bullet"/>
      <w:lvlText w:val="•"/>
      <w:lvlJc w:val="left"/>
      <w:pPr>
        <w:ind w:left="8142" w:hanging="420"/>
      </w:pPr>
      <w:rPr>
        <w:rFonts w:hint="default"/>
        <w:lang w:val="ru-RU" w:eastAsia="ru-RU" w:bidi="ru-RU"/>
      </w:rPr>
    </w:lvl>
  </w:abstractNum>
  <w:abstractNum w:abstractNumId="4">
    <w:nsid w:val="5E37204C"/>
    <w:multiLevelType w:val="multilevel"/>
    <w:tmpl w:val="964EA6F0"/>
    <w:lvl w:ilvl="0">
      <w:start w:val="3"/>
      <w:numFmt w:val="decimal"/>
      <w:lvlText w:val="%1"/>
      <w:lvlJc w:val="left"/>
      <w:pPr>
        <w:ind w:left="116" w:hanging="9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98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1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28" w:hanging="8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1" w:hanging="8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4" w:hanging="8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6" w:hanging="8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9" w:hanging="8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2" w:hanging="812"/>
      </w:pPr>
      <w:rPr>
        <w:rFonts w:hint="default"/>
        <w:lang w:val="ru-RU" w:eastAsia="ru-RU" w:bidi="ru-RU"/>
      </w:rPr>
    </w:lvl>
  </w:abstractNum>
  <w:abstractNum w:abstractNumId="5">
    <w:nsid w:val="5EF35912"/>
    <w:multiLevelType w:val="multilevel"/>
    <w:tmpl w:val="F6D88530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8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1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4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6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9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2" w:hanging="552"/>
      </w:pPr>
      <w:rPr>
        <w:rFonts w:hint="default"/>
        <w:lang w:val="ru-RU" w:eastAsia="ru-RU" w:bidi="ru-RU"/>
      </w:rPr>
    </w:lvl>
  </w:abstractNum>
  <w:abstractNum w:abstractNumId="6">
    <w:nsid w:val="6E9D4084"/>
    <w:multiLevelType w:val="multilevel"/>
    <w:tmpl w:val="EB98D882"/>
    <w:lvl w:ilvl="0">
      <w:start w:val="1"/>
      <w:numFmt w:val="decimal"/>
      <w:lvlText w:val="%1."/>
      <w:lvlJc w:val="left"/>
      <w:pPr>
        <w:ind w:left="116" w:hanging="437"/>
        <w:jc w:val="right"/>
      </w:pPr>
      <w:rPr>
        <w:rFonts w:ascii="Times New Roman" w:eastAsia="Times New Roman" w:hAnsi="Times New Roman" w:cs="Times New Roman"/>
        <w:spacing w:val="-23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768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6" w:hanging="583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179" w:hanging="5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89" w:hanging="5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99" w:hanging="5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8" w:hanging="5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8" w:hanging="5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583"/>
      </w:pPr>
      <w:rPr>
        <w:rFonts w:hint="default"/>
        <w:lang w:val="ru-RU" w:eastAsia="ru-RU" w:bidi="ru-RU"/>
      </w:rPr>
    </w:lvl>
  </w:abstractNum>
  <w:abstractNum w:abstractNumId="7">
    <w:nsid w:val="7642164D"/>
    <w:multiLevelType w:val="multilevel"/>
    <w:tmpl w:val="5080C5A0"/>
    <w:lvl w:ilvl="0">
      <w:start w:val="2"/>
      <w:numFmt w:val="decimal"/>
      <w:lvlText w:val="%1"/>
      <w:lvlJc w:val="left"/>
      <w:pPr>
        <w:ind w:left="116" w:hanging="9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98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9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8" w:hanging="9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1" w:hanging="9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4" w:hanging="9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6" w:hanging="9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9" w:hanging="9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2" w:hanging="98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420ED"/>
    <w:rsid w:val="000420ED"/>
    <w:rsid w:val="00084E01"/>
    <w:rsid w:val="001E6896"/>
    <w:rsid w:val="002E092D"/>
    <w:rsid w:val="003D3729"/>
    <w:rsid w:val="005D70B5"/>
    <w:rsid w:val="005F47B7"/>
    <w:rsid w:val="00765C20"/>
    <w:rsid w:val="00BB0421"/>
    <w:rsid w:val="00BD3CB3"/>
    <w:rsid w:val="00C15E45"/>
    <w:rsid w:val="00D00017"/>
    <w:rsid w:val="00D05E67"/>
    <w:rsid w:val="00D43F7D"/>
    <w:rsid w:val="00F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06" w:right="14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E68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5E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E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D05E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5E67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D05E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5E67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4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803F7ABD5C4F13D732F8543409CDF966C5B66ADB37BD55A5D7CF0C43C6x4s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803F7ABD5C4F13D732F8543409CDF966C5B669DC3BB155A5D7CF0C43C6470E013D1122A761xEs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03F7ABD5C4F13D732F8543409CDF966C5B66ADB37BD55A5D7CF0C43C6470E013D1122A060E7E30Cx4s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</dc:creator>
  <cp:lastModifiedBy>user</cp:lastModifiedBy>
  <cp:revision>10</cp:revision>
  <cp:lastPrinted>2021-02-24T10:34:00Z</cp:lastPrinted>
  <dcterms:created xsi:type="dcterms:W3CDTF">2020-12-11T07:40:00Z</dcterms:created>
  <dcterms:modified xsi:type="dcterms:W3CDTF">2021-02-24T11:51:00Z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2020-12-11T00:00:00Z</vt:filetime>
  </property>
</Properties>
</file>