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47" w:rsidRDefault="00323747" w:rsidP="0032374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323747" w:rsidRDefault="00323747" w:rsidP="0032374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23747" w:rsidTr="00D00F1A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3747" w:rsidRDefault="00323747" w:rsidP="00D00F1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23747" w:rsidRDefault="00323747" w:rsidP="0032374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:rsidR="00323747" w:rsidRDefault="00323747" w:rsidP="00323747">
      <w:pPr>
        <w:shd w:val="clear" w:color="auto" w:fill="FFFFFF"/>
        <w:rPr>
          <w:color w:val="000000"/>
        </w:rPr>
      </w:pPr>
    </w:p>
    <w:p w:rsidR="00323747" w:rsidRDefault="00BB384F" w:rsidP="0032374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02.11.2015 </w:t>
      </w:r>
      <w:r w:rsidR="0032374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80</w:t>
      </w:r>
    </w:p>
    <w:p w:rsidR="00323747" w:rsidRDefault="00323747" w:rsidP="00323747">
      <w:pPr>
        <w:shd w:val="clear" w:color="auto" w:fill="FFFFFF"/>
        <w:rPr>
          <w:sz w:val="28"/>
          <w:szCs w:val="28"/>
        </w:rPr>
      </w:pPr>
    </w:p>
    <w:p w:rsidR="00323747" w:rsidRPr="002641BE" w:rsidRDefault="00323747" w:rsidP="00AE02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Порядка определения платы по соглашению </w:t>
      </w:r>
      <w:r w:rsidR="00AE0210">
        <w:rPr>
          <w:sz w:val="28"/>
          <w:szCs w:val="28"/>
        </w:rPr>
        <w:t>об установлении сервитута в отношении</w:t>
      </w:r>
      <w:proofErr w:type="gramEnd"/>
      <w:r w:rsidR="00AE0210">
        <w:rPr>
          <w:sz w:val="28"/>
          <w:szCs w:val="28"/>
        </w:rPr>
        <w:t xml:space="preserve"> земельных участков, находящихся в собственности Чернолучинского городского поселения Омского муниципального района Омской </w:t>
      </w:r>
      <w:r w:rsidR="00AE0210" w:rsidRPr="002641BE">
        <w:rPr>
          <w:sz w:val="28"/>
          <w:szCs w:val="28"/>
        </w:rPr>
        <w:t>области</w:t>
      </w:r>
      <w:r w:rsidR="002641BE">
        <w:rPr>
          <w:sz w:val="28"/>
          <w:szCs w:val="28"/>
        </w:rPr>
        <w:t>,</w:t>
      </w:r>
      <w:r w:rsidR="00AE0210" w:rsidRPr="002641BE">
        <w:rPr>
          <w:sz w:val="28"/>
          <w:szCs w:val="28"/>
        </w:rPr>
        <w:t xml:space="preserve"> </w:t>
      </w:r>
      <w:r w:rsidR="002641BE" w:rsidRPr="002641BE">
        <w:rPr>
          <w:sz w:val="28"/>
          <w:szCs w:val="28"/>
        </w:rPr>
        <w:t>или земельных участков, государственная собственность на которые не разграничена</w:t>
      </w:r>
    </w:p>
    <w:p w:rsidR="00323747" w:rsidRDefault="00323747" w:rsidP="00323747">
      <w:pPr>
        <w:ind w:firstLine="708"/>
        <w:jc w:val="both"/>
        <w:rPr>
          <w:sz w:val="28"/>
          <w:szCs w:val="28"/>
        </w:rPr>
      </w:pPr>
    </w:p>
    <w:p w:rsidR="002641BE" w:rsidRDefault="00323747" w:rsidP="002641BE">
      <w:pPr>
        <w:jc w:val="both"/>
        <w:rPr>
          <w:sz w:val="28"/>
          <w:szCs w:val="28"/>
        </w:rPr>
      </w:pPr>
      <w:r w:rsidRPr="002641BE">
        <w:rPr>
          <w:sz w:val="28"/>
          <w:szCs w:val="28"/>
        </w:rPr>
        <w:t>В соответствии с подпунктом 3 пункта 2 статьи 39.25 Земельного кодекса Российской Федерации</w:t>
      </w:r>
      <w:r>
        <w:t xml:space="preserve"> </w:t>
      </w:r>
    </w:p>
    <w:p w:rsidR="002641BE" w:rsidRDefault="002641BE" w:rsidP="002641BE">
      <w:pPr>
        <w:jc w:val="both"/>
        <w:rPr>
          <w:sz w:val="28"/>
          <w:szCs w:val="28"/>
        </w:rPr>
      </w:pPr>
    </w:p>
    <w:p w:rsidR="002641BE" w:rsidRDefault="002641BE" w:rsidP="0026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2641BE" w:rsidRDefault="002641BE" w:rsidP="002641BE">
      <w:pPr>
        <w:pStyle w:val="ConsPlusNormal"/>
        <w:ind w:firstLine="540"/>
        <w:jc w:val="both"/>
      </w:pPr>
    </w:p>
    <w:p w:rsidR="00323747" w:rsidRPr="002641BE" w:rsidRDefault="00323747" w:rsidP="002641BE">
      <w:pPr>
        <w:pStyle w:val="ConsPlusNormal"/>
        <w:ind w:firstLine="540"/>
        <w:jc w:val="both"/>
      </w:pPr>
      <w:r w:rsidRPr="002641BE">
        <w:t xml:space="preserve">1. </w:t>
      </w:r>
      <w:proofErr w:type="gramStart"/>
      <w:r w:rsidRPr="002641BE">
        <w:t xml:space="preserve">Утвердить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2641BE">
        <w:t xml:space="preserve">Чернолучинского городского поселения Омского муниципального района Омской </w:t>
      </w:r>
      <w:r w:rsidR="002641BE" w:rsidRPr="002641BE">
        <w:t>области</w:t>
      </w:r>
      <w:r w:rsidRPr="002641BE">
        <w:t xml:space="preserve">, </w:t>
      </w:r>
      <w:r w:rsidR="002641BE" w:rsidRPr="002641BE">
        <w:t xml:space="preserve">или земельных участков, государственная собственность на которые не разграничена, или земельных участков, государственная собственность на которые не разграничена, </w:t>
      </w:r>
      <w:r w:rsidRPr="002641BE">
        <w:t>согласно приложению к настоящему постановлению.</w:t>
      </w:r>
      <w:proofErr w:type="gramEnd"/>
    </w:p>
    <w:p w:rsidR="002641BE" w:rsidRPr="002641BE" w:rsidRDefault="00323747" w:rsidP="002641BE">
      <w:pPr>
        <w:ind w:firstLine="540"/>
        <w:jc w:val="both"/>
        <w:rPr>
          <w:sz w:val="28"/>
          <w:szCs w:val="28"/>
        </w:rPr>
      </w:pPr>
      <w:r w:rsidRPr="002641BE">
        <w:rPr>
          <w:sz w:val="28"/>
          <w:szCs w:val="28"/>
        </w:rPr>
        <w:t xml:space="preserve">2. </w:t>
      </w:r>
      <w:bookmarkStart w:id="0" w:name="Par25"/>
      <w:bookmarkEnd w:id="0"/>
      <w:r w:rsidR="002641BE" w:rsidRPr="002641BE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323747" w:rsidRPr="002641BE" w:rsidRDefault="002641BE" w:rsidP="002641BE">
      <w:pPr>
        <w:pStyle w:val="ConsPlusNormal"/>
        <w:ind w:firstLine="540"/>
        <w:jc w:val="both"/>
      </w:pPr>
      <w:r>
        <w:t xml:space="preserve">3. </w:t>
      </w:r>
      <w:r w:rsidR="00323747" w:rsidRPr="002641BE">
        <w:t xml:space="preserve"> Настоящее постановление вступает в силу со дня его официального опубликования.</w:t>
      </w:r>
    </w:p>
    <w:p w:rsidR="002641BE" w:rsidRPr="002641BE" w:rsidRDefault="002641BE" w:rsidP="00264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3747" w:rsidRPr="002641BE">
        <w:rPr>
          <w:sz w:val="28"/>
          <w:szCs w:val="28"/>
        </w:rPr>
        <w:t xml:space="preserve"> </w:t>
      </w:r>
      <w:r w:rsidRPr="002641BE">
        <w:rPr>
          <w:sz w:val="28"/>
          <w:szCs w:val="28"/>
        </w:rPr>
        <w:t xml:space="preserve">Текущий </w:t>
      </w:r>
      <w:proofErr w:type="gramStart"/>
      <w:r w:rsidRPr="002641BE">
        <w:rPr>
          <w:sz w:val="28"/>
          <w:szCs w:val="28"/>
        </w:rPr>
        <w:t>контроль за</w:t>
      </w:r>
      <w:proofErr w:type="gramEnd"/>
      <w:r w:rsidRPr="002641BE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323747" w:rsidRDefault="00323747" w:rsidP="00323747">
      <w:pPr>
        <w:jc w:val="both"/>
        <w:rPr>
          <w:sz w:val="28"/>
          <w:szCs w:val="28"/>
        </w:rPr>
      </w:pPr>
    </w:p>
    <w:p w:rsidR="00323747" w:rsidRDefault="00323747" w:rsidP="00323747">
      <w:pPr>
        <w:ind w:firstLine="708"/>
        <w:jc w:val="both"/>
        <w:rPr>
          <w:sz w:val="28"/>
          <w:szCs w:val="28"/>
        </w:rPr>
      </w:pPr>
    </w:p>
    <w:p w:rsidR="00323747" w:rsidRDefault="00323747" w:rsidP="00323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Н.В. Юркив</w:t>
      </w:r>
    </w:p>
    <w:p w:rsidR="00323747" w:rsidRDefault="00323747" w:rsidP="00323747">
      <w:pPr>
        <w:ind w:firstLine="708"/>
        <w:jc w:val="both"/>
        <w:rPr>
          <w:sz w:val="28"/>
          <w:szCs w:val="28"/>
        </w:rPr>
      </w:pPr>
    </w:p>
    <w:p w:rsidR="00323747" w:rsidRDefault="00323747" w:rsidP="00323747">
      <w:pPr>
        <w:shd w:val="clear" w:color="auto" w:fill="FFFFFF"/>
      </w:pPr>
    </w:p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/>
    <w:p w:rsidR="00323747" w:rsidRDefault="00323747" w:rsidP="00323747">
      <w:pPr>
        <w:tabs>
          <w:tab w:val="left" w:pos="5848"/>
        </w:tabs>
      </w:pPr>
      <w:r>
        <w:tab/>
      </w:r>
    </w:p>
    <w:tbl>
      <w:tblPr>
        <w:tblpPr w:leftFromText="180" w:rightFromText="180" w:vertAnchor="text" w:horzAnchor="page" w:tblpX="6676" w:tblpY="-277"/>
        <w:tblW w:w="5672" w:type="dxa"/>
        <w:tblLayout w:type="fixed"/>
        <w:tblLook w:val="00A0"/>
      </w:tblPr>
      <w:tblGrid>
        <w:gridCol w:w="5672"/>
      </w:tblGrid>
      <w:tr w:rsidR="00323747" w:rsidRPr="004938D2" w:rsidTr="00D00F1A">
        <w:trPr>
          <w:trHeight w:val="262"/>
        </w:trPr>
        <w:tc>
          <w:tcPr>
            <w:tcW w:w="5672" w:type="dxa"/>
          </w:tcPr>
          <w:p w:rsidR="00323747" w:rsidRPr="00BF6D9C" w:rsidRDefault="00323747" w:rsidP="00D00F1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 xml:space="preserve"> </w:t>
            </w:r>
            <w:r w:rsidRPr="00BF6D9C">
              <w:rPr>
                <w:sz w:val="28"/>
                <w:szCs w:val="28"/>
              </w:rPr>
              <w:t xml:space="preserve">1                               </w:t>
            </w:r>
          </w:p>
        </w:tc>
      </w:tr>
      <w:tr w:rsidR="00323747" w:rsidRPr="004938D2" w:rsidTr="00D00F1A">
        <w:trPr>
          <w:trHeight w:val="249"/>
        </w:trPr>
        <w:tc>
          <w:tcPr>
            <w:tcW w:w="5672" w:type="dxa"/>
          </w:tcPr>
          <w:p w:rsidR="00323747" w:rsidRPr="00BF6D9C" w:rsidRDefault="00323747" w:rsidP="00D00F1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323747" w:rsidRPr="004938D2" w:rsidTr="00D00F1A">
        <w:trPr>
          <w:trHeight w:val="261"/>
        </w:trPr>
        <w:tc>
          <w:tcPr>
            <w:tcW w:w="5672" w:type="dxa"/>
          </w:tcPr>
          <w:p w:rsidR="00323747" w:rsidRPr="00BF6D9C" w:rsidRDefault="00323747" w:rsidP="00D00F1A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 xml:space="preserve">Чернолучинского городского </w:t>
            </w:r>
            <w:r>
              <w:rPr>
                <w:sz w:val="28"/>
                <w:szCs w:val="28"/>
              </w:rPr>
              <w:t>по</w:t>
            </w:r>
            <w:r w:rsidRPr="00BF6D9C">
              <w:rPr>
                <w:sz w:val="28"/>
                <w:szCs w:val="28"/>
              </w:rPr>
              <w:t xml:space="preserve">селения                                                                                 </w:t>
            </w:r>
          </w:p>
        </w:tc>
      </w:tr>
      <w:tr w:rsidR="00323747" w:rsidRPr="004938D2" w:rsidTr="00D00F1A">
        <w:trPr>
          <w:trHeight w:val="262"/>
        </w:trPr>
        <w:tc>
          <w:tcPr>
            <w:tcW w:w="5672" w:type="dxa"/>
          </w:tcPr>
          <w:p w:rsidR="00323747" w:rsidRPr="00BF6D9C" w:rsidRDefault="00323747" w:rsidP="00D00F1A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323747" w:rsidRPr="004938D2" w:rsidTr="00D00F1A">
        <w:trPr>
          <w:trHeight w:val="249"/>
        </w:trPr>
        <w:tc>
          <w:tcPr>
            <w:tcW w:w="5672" w:type="dxa"/>
          </w:tcPr>
          <w:p w:rsidR="00323747" w:rsidRPr="00BF6D9C" w:rsidRDefault="00323747" w:rsidP="00BB384F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Омской области</w:t>
            </w:r>
            <w:r>
              <w:rPr>
                <w:sz w:val="28"/>
                <w:szCs w:val="28"/>
              </w:rPr>
              <w:t xml:space="preserve"> от </w:t>
            </w:r>
            <w:r w:rsidR="00BB384F">
              <w:rPr>
                <w:sz w:val="28"/>
                <w:szCs w:val="28"/>
              </w:rPr>
              <w:t xml:space="preserve"> 02.11.2015 </w:t>
            </w:r>
            <w:r>
              <w:rPr>
                <w:sz w:val="28"/>
                <w:szCs w:val="28"/>
              </w:rPr>
              <w:t xml:space="preserve"> № </w:t>
            </w:r>
            <w:r w:rsidR="00BB384F">
              <w:rPr>
                <w:sz w:val="28"/>
                <w:szCs w:val="28"/>
              </w:rPr>
              <w:t>80</w:t>
            </w:r>
          </w:p>
        </w:tc>
      </w:tr>
      <w:tr w:rsidR="00323747" w:rsidRPr="004938D2" w:rsidTr="00D00F1A">
        <w:trPr>
          <w:trHeight w:val="411"/>
        </w:trPr>
        <w:tc>
          <w:tcPr>
            <w:tcW w:w="5672" w:type="dxa"/>
          </w:tcPr>
          <w:p w:rsidR="00323747" w:rsidRPr="00BF6D9C" w:rsidRDefault="00323747" w:rsidP="00D00F1A">
            <w:pPr>
              <w:tabs>
                <w:tab w:val="left" w:pos="5625"/>
              </w:tabs>
              <w:rPr>
                <w:color w:val="0070C0"/>
                <w:sz w:val="28"/>
                <w:szCs w:val="28"/>
              </w:rPr>
            </w:pPr>
            <w:r w:rsidRPr="00BF6D9C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2641BE" w:rsidRDefault="002641BE"/>
    <w:p w:rsidR="002641BE" w:rsidRPr="002641BE" w:rsidRDefault="002641BE" w:rsidP="002641BE"/>
    <w:p w:rsidR="002641BE" w:rsidRPr="002641BE" w:rsidRDefault="002641BE" w:rsidP="002641BE"/>
    <w:p w:rsidR="002641BE" w:rsidRPr="002641BE" w:rsidRDefault="002641BE" w:rsidP="002641BE"/>
    <w:p w:rsidR="002641BE" w:rsidRPr="002641BE" w:rsidRDefault="002641BE" w:rsidP="002641BE"/>
    <w:p w:rsidR="002641BE" w:rsidRPr="002641BE" w:rsidRDefault="002641BE" w:rsidP="002641BE"/>
    <w:p w:rsidR="002641BE" w:rsidRPr="002641BE" w:rsidRDefault="002641BE" w:rsidP="002641BE"/>
    <w:p w:rsidR="002641BE" w:rsidRPr="002641BE" w:rsidRDefault="002641BE" w:rsidP="002641BE">
      <w:pPr>
        <w:rPr>
          <w:sz w:val="28"/>
          <w:szCs w:val="28"/>
        </w:rPr>
      </w:pPr>
    </w:p>
    <w:p w:rsidR="002641BE" w:rsidRPr="002641BE" w:rsidRDefault="002641BE" w:rsidP="00264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1BE">
        <w:rPr>
          <w:rFonts w:ascii="Times New Roman" w:hAnsi="Times New Roman" w:cs="Times New Roman"/>
          <w:sz w:val="28"/>
          <w:szCs w:val="28"/>
        </w:rPr>
        <w:t>ПОРЯДОК</w:t>
      </w:r>
    </w:p>
    <w:p w:rsidR="002641BE" w:rsidRPr="002641BE" w:rsidRDefault="002641BE" w:rsidP="00264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1BE">
        <w:rPr>
          <w:rFonts w:ascii="Times New Roman" w:hAnsi="Times New Roman" w:cs="Times New Roman"/>
          <w:sz w:val="28"/>
          <w:szCs w:val="28"/>
        </w:rPr>
        <w:t>определения платы по соглашению об установлении сервитута</w:t>
      </w:r>
    </w:p>
    <w:p w:rsidR="002641BE" w:rsidRPr="002641BE" w:rsidRDefault="002641BE" w:rsidP="00264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1BE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собственности</w:t>
      </w:r>
    </w:p>
    <w:p w:rsidR="002641BE" w:rsidRPr="002641BE" w:rsidRDefault="002641BE" w:rsidP="00264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1B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района Омской области, или земельных участков, </w:t>
      </w:r>
      <w:proofErr w:type="gramStart"/>
      <w:r w:rsidRPr="002641BE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2641BE" w:rsidRPr="002641BE" w:rsidRDefault="002641BE" w:rsidP="00264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41B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2641BE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</w:p>
    <w:p w:rsidR="002641BE" w:rsidRPr="002641BE" w:rsidRDefault="002641BE" w:rsidP="002641BE">
      <w:pPr>
        <w:pStyle w:val="ConsPlusNormal"/>
        <w:jc w:val="center"/>
      </w:pPr>
    </w:p>
    <w:p w:rsidR="002641BE" w:rsidRPr="002641BE" w:rsidRDefault="002641BE" w:rsidP="002641BE">
      <w:pPr>
        <w:pStyle w:val="ConsPlusNormal"/>
        <w:ind w:firstLine="540"/>
        <w:jc w:val="both"/>
      </w:pPr>
      <w:r w:rsidRPr="002641BE">
        <w:t xml:space="preserve">1. Настоящий Порядок устанавливает правила определения платы по соглашению об установлении сервитута в отношении земельных участков, находящихся в собственности </w:t>
      </w:r>
      <w:r>
        <w:t xml:space="preserve">Чернолучинского городского поселения Омского муниципального района Омской </w:t>
      </w:r>
      <w:r w:rsidRPr="002641BE">
        <w:t>области, или земельных участков, государственная собственность на которые не разграничена (далее - земельные участки), если иное не установлено федеральными законами.</w:t>
      </w:r>
    </w:p>
    <w:p w:rsidR="002641BE" w:rsidRPr="002641BE" w:rsidRDefault="002641BE" w:rsidP="002641BE">
      <w:pPr>
        <w:pStyle w:val="ConsPlusNormal"/>
        <w:ind w:firstLine="540"/>
        <w:jc w:val="both"/>
      </w:pPr>
      <w:r w:rsidRPr="002641BE">
        <w:t xml:space="preserve">2. </w:t>
      </w:r>
      <w:proofErr w:type="gramStart"/>
      <w:r w:rsidRPr="002641BE"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0,12 процента кадастровой стоимости земельного участка за каждый год срока действия сервитута, за исключением случая, установленного пунктом 3 настоящего Порядка.</w:t>
      </w:r>
      <w:proofErr w:type="gramEnd"/>
    </w:p>
    <w:p w:rsidR="002641BE" w:rsidRPr="002641BE" w:rsidRDefault="002641BE" w:rsidP="002641BE">
      <w:pPr>
        <w:pStyle w:val="ConsPlusNormal"/>
        <w:ind w:firstLine="540"/>
        <w:jc w:val="both"/>
      </w:pPr>
      <w:bookmarkStart w:id="1" w:name="Par48"/>
      <w:bookmarkEnd w:id="1"/>
      <w:r w:rsidRPr="002641BE">
        <w:t xml:space="preserve">3. </w:t>
      </w:r>
      <w:proofErr w:type="gramStart"/>
      <w:r w:rsidRPr="002641BE">
        <w:t>Размер платы по соглашению об установлении сервитута, заключенному в отношении земельного участка, предоставленного в аренду, определяется как разница рыночной стоимости права аренды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2641BE" w:rsidRPr="002641BE" w:rsidRDefault="002641BE" w:rsidP="002641BE">
      <w:pPr>
        <w:pStyle w:val="ConsPlusNormal"/>
        <w:ind w:firstLine="540"/>
        <w:jc w:val="both"/>
      </w:pPr>
      <w:r w:rsidRPr="002641BE"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EF7197" w:rsidRPr="002641BE" w:rsidRDefault="00EF7197" w:rsidP="002641BE">
      <w:pPr>
        <w:tabs>
          <w:tab w:val="left" w:pos="2680"/>
        </w:tabs>
        <w:rPr>
          <w:sz w:val="28"/>
          <w:szCs w:val="28"/>
        </w:rPr>
      </w:pPr>
    </w:p>
    <w:sectPr w:rsidR="00EF7197" w:rsidRPr="002641BE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61B65878"/>
    <w:multiLevelType w:val="hybridMultilevel"/>
    <w:tmpl w:val="B2D2A086"/>
    <w:lvl w:ilvl="0" w:tplc="F0A230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23747"/>
    <w:rsid w:val="002641BE"/>
    <w:rsid w:val="00323747"/>
    <w:rsid w:val="004D56BC"/>
    <w:rsid w:val="006A3F7C"/>
    <w:rsid w:val="008162D2"/>
    <w:rsid w:val="00AE0210"/>
    <w:rsid w:val="00BB384F"/>
    <w:rsid w:val="00C640AA"/>
    <w:rsid w:val="00E8697C"/>
    <w:rsid w:val="00E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7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3237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List Paragraph"/>
    <w:basedOn w:val="a"/>
    <w:uiPriority w:val="34"/>
    <w:qFormat/>
    <w:rsid w:val="0026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2015-10-29T11:42:00Z</cp:lastPrinted>
  <dcterms:created xsi:type="dcterms:W3CDTF">2015-10-29T11:15:00Z</dcterms:created>
  <dcterms:modified xsi:type="dcterms:W3CDTF">2015-11-11T11:57:00Z</dcterms:modified>
</cp:coreProperties>
</file>