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line="360" w:lineRule="auto"/>
        <w:jc w:val="center"/>
      </w:pPr>
      <w:r>
        <w:rPr>
          <w:sz w:val="28"/>
          <w:szCs w:val="28"/>
        </w:rPr>
        <w:t xml:space="preserve"> </w:t>
      </w:r>
      <w:r>
        <w:rPr>
          <w:b/>
          <w:bCs/>
          <w:color w:val="000000"/>
        </w:rPr>
        <w:t>ОМСКИЙ МУНИЦИПАЛЬНЫЙ РАЙОН ОМСКОЙ ОБЛАСТИ</w:t>
      </w:r>
    </w:p>
    <w:p>
      <w:pPr>
        <w:pStyle w:val="style0"/>
        <w:shd w:fill="FFFFFF" w:val="clear"/>
        <w:jc w:val="center"/>
      </w:pPr>
      <w:r>
        <w:rPr>
          <w:b/>
          <w:color w:val="000000"/>
          <w:sz w:val="36"/>
          <w:szCs w:val="36"/>
        </w:rPr>
        <w:t>Администрация Чернолучинского городского поселения</w:t>
      </w:r>
    </w:p>
    <w:p>
      <w:pPr>
        <w:pStyle w:val="style0"/>
        <w:shd w:fill="FFFFFF" w:val="clear"/>
        <w:jc w:val="center"/>
      </w:pPr>
      <w:r>
        <w:rPr>
          <w:color w:val="000000"/>
          <w:sz w:val="10"/>
          <w:szCs w:val="10"/>
        </w:rPr>
      </w:r>
    </w:p>
    <w:tbl>
      <w:tblPr>
        <w:jc w:val="left"/>
        <w:tblInd w:type="dxa" w:w="0"/>
        <w:tblBorders>
          <w:top w:color="00000A" w:space="0" w:sz="24" w:val="thinThickSmallGap"/>
          <w:left w:val="none"/>
          <w:bottom w:val="none"/>
          <w:insideH w:val="none"/>
          <w:right w:val="none"/>
          <w:insideV w:val="none"/>
        </w:tblBorders>
        <w:tblCellMar>
          <w:top w:type="dxa" w:w="0"/>
          <w:left w:type="dxa" w:w="108"/>
          <w:bottom w:type="dxa" w:w="0"/>
          <w:right w:type="dxa" w:w="108"/>
        </w:tblCellMar>
      </w:tblPr>
      <w:tblGrid>
        <w:gridCol w:w="9571"/>
      </w:tblGrid>
      <w:tr>
        <w:trPr>
          <w:trHeight w:hRule="atLeast" w:val="237"/>
          <w:cantSplit w:val="false"/>
        </w:trPr>
        <w:tc>
          <w:tcPr>
            <w:tcW w:type="dxa" w:w="9571"/>
            <w:tcBorders>
              <w:top w:color="00000A" w:space="0" w:sz="24" w:val="thinThickSmallGap"/>
              <w:left w:val="none"/>
              <w:bottom w:val="none"/>
              <w:right w:val="none"/>
            </w:tcBorders>
            <w:shd w:fill="auto" w:val="clear"/>
          </w:tcPr>
          <w:p>
            <w:pPr>
              <w:pStyle w:val="style0"/>
              <w:spacing w:line="276" w:lineRule="auto"/>
              <w:jc w:val="center"/>
            </w:pPr>
            <w:r>
              <w:rPr>
                <w:b/>
                <w:color w:val="000000"/>
                <w:spacing w:val="38"/>
                <w:sz w:val="16"/>
                <w:szCs w:val="16"/>
              </w:rPr>
            </w:r>
          </w:p>
        </w:tc>
      </w:tr>
    </w:tbl>
    <w:p>
      <w:pPr>
        <w:pStyle w:val="style0"/>
        <w:shd w:fill="FFFFFF" w:val="clear"/>
        <w:jc w:val="center"/>
      </w:pPr>
      <w:r>
        <w:rPr>
          <w:b/>
          <w:color w:val="000000"/>
          <w:spacing w:val="38"/>
          <w:sz w:val="36"/>
          <w:szCs w:val="36"/>
        </w:rPr>
        <w:t xml:space="preserve"> </w:t>
      </w:r>
    </w:p>
    <w:p>
      <w:pPr>
        <w:pStyle w:val="style0"/>
        <w:shd w:fill="FFFFFF" w:val="clear"/>
      </w:pPr>
      <w:r>
        <w:rPr>
          <w:b/>
          <w:color w:val="000000"/>
        </w:rPr>
        <w:t xml:space="preserve">                                             </w:t>
      </w:r>
    </w:p>
    <w:p>
      <w:pPr>
        <w:pStyle w:val="style0"/>
        <w:shd w:fill="FFFFFF" w:val="clear"/>
        <w:jc w:val="center"/>
      </w:pPr>
      <w:r>
        <w:rPr>
          <w:b/>
          <w:color w:val="000000"/>
          <w:sz w:val="36"/>
          <w:szCs w:val="36"/>
        </w:rPr>
        <w:t>ПОСТАНОВЛЕНИЕ</w:t>
      </w:r>
    </w:p>
    <w:p>
      <w:pPr>
        <w:pStyle w:val="style0"/>
        <w:shd w:fill="FFFFFF" w:val="clear"/>
      </w:pPr>
      <w:r>
        <w:rPr>
          <w:color w:val="000000"/>
          <w:sz w:val="28"/>
          <w:szCs w:val="28"/>
        </w:rPr>
      </w:r>
    </w:p>
    <w:p>
      <w:pPr>
        <w:pStyle w:val="style0"/>
        <w:shd w:fill="FFFFFF" w:val="clear"/>
      </w:pPr>
      <w:r>
        <w:rPr>
          <w:color w:val="000000"/>
          <w:sz w:val="28"/>
          <w:szCs w:val="28"/>
        </w:rPr>
      </w:r>
    </w:p>
    <w:p>
      <w:pPr>
        <w:pStyle w:val="style0"/>
        <w:shd w:fill="FFFFFF" w:val="clear"/>
      </w:pPr>
      <w:r>
        <w:rPr>
          <w:color w:val="000000"/>
          <w:sz w:val="28"/>
          <w:szCs w:val="28"/>
        </w:rPr>
        <w:t>06.05.2014  № 28</w:t>
      </w:r>
    </w:p>
    <w:p>
      <w:pPr>
        <w:pStyle w:val="style0"/>
        <w:shd w:fill="FFFFFF" w:val="clear"/>
        <w:ind w:hanging="0" w:left="6" w:right="0"/>
      </w:pPr>
      <w:r>
        <w:rPr>
          <w:b/>
          <w:bCs/>
          <w:color w:val="323232"/>
          <w:spacing w:val="-3"/>
          <w:sz w:val="28"/>
          <w:szCs w:val="28"/>
        </w:rPr>
      </w:r>
    </w:p>
    <w:p>
      <w:pPr>
        <w:pStyle w:val="style0"/>
      </w:pPr>
      <w:r>
        <w:rPr>
          <w:sz w:val="28"/>
          <w:szCs w:val="28"/>
        </w:rPr>
      </w:r>
    </w:p>
    <w:p>
      <w:pPr>
        <w:pStyle w:val="style0"/>
      </w:pPr>
      <w:bookmarkStart w:id="0" w:name="__DdeLink__355_1283584383"/>
      <w:r>
        <w:rPr>
          <w:sz w:val="28"/>
          <w:szCs w:val="28"/>
        </w:rPr>
        <w:t>О создании конкурсной комиссии по проведению открытого конкурса</w:t>
      </w:r>
    </w:p>
    <w:p>
      <w:pPr>
        <w:pStyle w:val="style0"/>
      </w:pPr>
      <w:bookmarkStart w:id="1" w:name="__DdeLink__355_1283584383"/>
      <w:bookmarkEnd w:id="1"/>
      <w:r>
        <w:rPr>
          <w:sz w:val="28"/>
          <w:szCs w:val="28"/>
        </w:rPr>
        <w:t>по отбору управляющей организации для управления многоквартирными домами.</w:t>
      </w:r>
    </w:p>
    <w:p>
      <w:pPr>
        <w:pStyle w:val="style0"/>
      </w:pPr>
      <w:r>
        <w:rPr>
          <w:sz w:val="28"/>
          <w:szCs w:val="28"/>
        </w:rPr>
      </w:r>
    </w:p>
    <w:p>
      <w:pPr>
        <w:pStyle w:val="style0"/>
      </w:pPr>
      <w:r>
        <w:rPr>
          <w:sz w:val="28"/>
          <w:szCs w:val="28"/>
        </w:rPr>
      </w:r>
    </w:p>
    <w:p>
      <w:pPr>
        <w:pStyle w:val="style0"/>
        <w:ind w:firstLine="708" w:left="0" w:right="0"/>
        <w:jc w:val="both"/>
      </w:pPr>
      <w:r>
        <w:rPr>
          <w:sz w:val="28"/>
          <w:szCs w:val="28"/>
        </w:rPr>
        <w:t xml:space="preserve">В целях организации и  проведения открытых  конкурсов по отбору управляющей организации для управления многоквартирными домами, руководствуясь    со статьей 161 Жилищного кодекса Российской Федерации, Постановлением Правительства РФ №75 от 06.02.2006г. «О порядке проведения органов местного самоуправления открытого конкурса по отбору управляющей организации для управления многоквартирным домом»  </w:t>
      </w:r>
    </w:p>
    <w:p>
      <w:pPr>
        <w:pStyle w:val="style0"/>
        <w:jc w:val="both"/>
      </w:pPr>
      <w:r>
        <w:rPr>
          <w:sz w:val="28"/>
          <w:szCs w:val="28"/>
        </w:rPr>
      </w:r>
    </w:p>
    <w:p>
      <w:pPr>
        <w:pStyle w:val="style0"/>
        <w:jc w:val="both"/>
      </w:pPr>
      <w:r>
        <w:rPr>
          <w:sz w:val="28"/>
          <w:szCs w:val="28"/>
        </w:rPr>
        <w:t>ПОСТАНОВЛЯЮ:</w:t>
      </w:r>
    </w:p>
    <w:p>
      <w:pPr>
        <w:pStyle w:val="style0"/>
        <w:jc w:val="both"/>
      </w:pPr>
      <w:r>
        <w:rPr>
          <w:sz w:val="28"/>
          <w:szCs w:val="28"/>
        </w:rPr>
      </w:r>
    </w:p>
    <w:p>
      <w:pPr>
        <w:pStyle w:val="style0"/>
        <w:jc w:val="both"/>
      </w:pPr>
      <w:r>
        <w:rPr>
          <w:sz w:val="28"/>
          <w:szCs w:val="28"/>
        </w:rPr>
        <w:t>1. Создать  и утвердить состав постоянно действующей конкурсной  комиссии по проведению открытых конкурсов по отбору управляющей организации для управления многоквартирными домами в соответсвии с приложением №1.</w:t>
      </w:r>
    </w:p>
    <w:p>
      <w:pPr>
        <w:pStyle w:val="style0"/>
        <w:jc w:val="both"/>
      </w:pPr>
      <w:r>
        <w:rPr>
          <w:sz w:val="28"/>
          <w:szCs w:val="28"/>
        </w:rPr>
        <w:t>2.Установить срок полномочий конкурсной комиссиив течение двух лет с момента издания настоящего Постановления.</w:t>
      </w:r>
    </w:p>
    <w:p>
      <w:pPr>
        <w:pStyle w:val="style0"/>
        <w:jc w:val="both"/>
      </w:pPr>
      <w:r>
        <w:rPr>
          <w:sz w:val="28"/>
          <w:szCs w:val="28"/>
        </w:rPr>
        <w:t>3.Утвердить Порядок работы конкурсной комиссии по проведению открытого конкурса по отбору управляющей организации для управления многоквартирными домами (Приложение № 2).</w:t>
      </w:r>
    </w:p>
    <w:p>
      <w:pPr>
        <w:pStyle w:val="style0"/>
      </w:pPr>
      <w:r>
        <w:rPr>
          <w:sz w:val="28"/>
          <w:szCs w:val="28"/>
        </w:rPr>
        <w:t>4. Контроль за исполнением настоящего постановления оставляю за собой.</w:t>
      </w:r>
    </w:p>
    <w:p>
      <w:pPr>
        <w:pStyle w:val="style0"/>
      </w:pPr>
      <w:r>
        <w:rPr>
          <w:sz w:val="28"/>
          <w:szCs w:val="28"/>
        </w:rPr>
      </w:r>
    </w:p>
    <w:p>
      <w:pPr>
        <w:pStyle w:val="style0"/>
      </w:pPr>
      <w:r>
        <w:rPr>
          <w:sz w:val="28"/>
          <w:szCs w:val="28"/>
        </w:rPr>
      </w:r>
    </w:p>
    <w:p>
      <w:pPr>
        <w:pStyle w:val="style0"/>
      </w:pPr>
      <w:r>
        <w:rPr>
          <w:sz w:val="28"/>
          <w:szCs w:val="28"/>
        </w:rPr>
      </w:r>
    </w:p>
    <w:p>
      <w:pPr>
        <w:pStyle w:val="style0"/>
        <w:jc w:val="both"/>
      </w:pPr>
      <w:r>
        <w:rPr>
          <w:sz w:val="28"/>
          <w:szCs w:val="28"/>
        </w:rPr>
        <w:t xml:space="preserve"> </w:t>
      </w:r>
      <w:r>
        <w:rPr>
          <w:sz w:val="28"/>
          <w:szCs w:val="28"/>
        </w:rPr>
        <w:t xml:space="preserve">Глава городского поселения                                                                Н.В.Юркив                     </w:t>
      </w:r>
    </w:p>
    <w:p>
      <w:pPr>
        <w:pStyle w:val="style0"/>
      </w:pPr>
      <w:r>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jc w:val="right"/>
      </w:pPr>
      <w:r>
        <w:rPr>
          <w:sz w:val="28"/>
          <w:szCs w:val="28"/>
        </w:rPr>
        <w:t xml:space="preserve">Приложение №1 </w:t>
      </w:r>
    </w:p>
    <w:p>
      <w:pPr>
        <w:pStyle w:val="style0"/>
        <w:jc w:val="right"/>
      </w:pPr>
      <w:r>
        <w:rPr>
          <w:sz w:val="28"/>
          <w:szCs w:val="28"/>
        </w:rPr>
        <w:t xml:space="preserve">к Постановлению Администрации </w:t>
      </w:r>
    </w:p>
    <w:p>
      <w:pPr>
        <w:pStyle w:val="style0"/>
        <w:jc w:val="right"/>
      </w:pPr>
      <w:r>
        <w:rPr>
          <w:sz w:val="28"/>
          <w:szCs w:val="28"/>
        </w:rPr>
        <w:t xml:space="preserve">Чернолучинского городского поселения </w:t>
      </w:r>
    </w:p>
    <w:p>
      <w:pPr>
        <w:pStyle w:val="style0"/>
        <w:jc w:val="right"/>
      </w:pPr>
      <w:r>
        <w:rPr>
          <w:sz w:val="28"/>
          <w:szCs w:val="28"/>
        </w:rPr>
        <w:t xml:space="preserve">№ </w:t>
      </w:r>
      <w:r>
        <w:rPr>
          <w:sz w:val="28"/>
          <w:szCs w:val="28"/>
        </w:rPr>
        <w:t>28 от 06.05.2014г.</w:t>
      </w:r>
    </w:p>
    <w:p>
      <w:pPr>
        <w:pStyle w:val="style0"/>
      </w:pPr>
      <w:r>
        <w:rPr>
          <w:sz w:val="28"/>
          <w:szCs w:val="28"/>
        </w:rPr>
      </w:r>
    </w:p>
    <w:p>
      <w:pPr>
        <w:pStyle w:val="style0"/>
        <w:jc w:val="center"/>
      </w:pPr>
      <w:r>
        <w:rPr>
          <w:sz w:val="28"/>
          <w:szCs w:val="28"/>
        </w:rPr>
        <w:t>Состав конкурсной комиссии</w:t>
      </w:r>
    </w:p>
    <w:p>
      <w:pPr>
        <w:pStyle w:val="style0"/>
        <w:jc w:val="center"/>
      </w:pPr>
      <w:r>
        <w:rPr>
          <w:sz w:val="28"/>
          <w:szCs w:val="28"/>
        </w:rPr>
        <w:t>по проведению открытого конкурса по отбору управляющей организации</w:t>
      </w:r>
    </w:p>
    <w:p>
      <w:pPr>
        <w:pStyle w:val="style0"/>
        <w:jc w:val="center"/>
      </w:pPr>
      <w:r>
        <w:rPr>
          <w:sz w:val="28"/>
          <w:szCs w:val="28"/>
        </w:rPr>
        <w:t>для управления многоквартирными домами</w:t>
      </w:r>
    </w:p>
    <w:p>
      <w:pPr>
        <w:pStyle w:val="style0"/>
      </w:pPr>
      <w:r>
        <w:rPr>
          <w:sz w:val="28"/>
          <w:szCs w:val="28"/>
        </w:rPr>
        <w:t> </w:t>
      </w:r>
    </w:p>
    <w:p>
      <w:pPr>
        <w:pStyle w:val="style0"/>
      </w:pPr>
      <w:r>
        <w:rPr>
          <w:sz w:val="28"/>
          <w:szCs w:val="28"/>
        </w:rPr>
        <w:t> </w:t>
      </w:r>
    </w:p>
    <w:p>
      <w:pPr>
        <w:pStyle w:val="style0"/>
      </w:pPr>
      <w:r>
        <w:rPr>
          <w:sz w:val="28"/>
          <w:szCs w:val="28"/>
        </w:rPr>
        <w:t>1. Ревякин С.Н. – заместитель главы    Чернолучинского городского поселения    - председатель комиссии;</w:t>
      </w:r>
    </w:p>
    <w:p>
      <w:pPr>
        <w:pStyle w:val="style0"/>
      </w:pPr>
      <w:r>
        <w:rPr>
          <w:sz w:val="28"/>
          <w:szCs w:val="28"/>
        </w:rPr>
        <w:t> </w:t>
      </w:r>
    </w:p>
    <w:p>
      <w:pPr>
        <w:pStyle w:val="style0"/>
      </w:pPr>
      <w:r>
        <w:rPr>
          <w:sz w:val="28"/>
          <w:szCs w:val="28"/>
        </w:rPr>
        <w:t>2. Голубь Н.Ю.  – ведущий специалист МКУ ИХУ Чернолучинского городского поселения, секретарь комиссии.</w:t>
      </w:r>
    </w:p>
    <w:p>
      <w:pPr>
        <w:pStyle w:val="style0"/>
      </w:pPr>
      <w:r>
        <w:rPr>
          <w:sz w:val="28"/>
          <w:szCs w:val="28"/>
        </w:rPr>
        <w:t> </w:t>
      </w:r>
    </w:p>
    <w:p>
      <w:pPr>
        <w:pStyle w:val="style0"/>
      </w:pPr>
      <w:r>
        <w:rPr>
          <w:sz w:val="28"/>
          <w:szCs w:val="28"/>
        </w:rPr>
        <w:t>Члены комиссии:</w:t>
      </w:r>
    </w:p>
    <w:p>
      <w:pPr>
        <w:pStyle w:val="style0"/>
      </w:pPr>
      <w:r>
        <w:rPr>
          <w:sz w:val="28"/>
          <w:szCs w:val="28"/>
        </w:rPr>
        <w:t> </w:t>
      </w:r>
    </w:p>
    <w:p>
      <w:pPr>
        <w:pStyle w:val="style0"/>
      </w:pPr>
      <w:r>
        <w:rPr>
          <w:sz w:val="28"/>
          <w:szCs w:val="28"/>
        </w:rPr>
        <w:t xml:space="preserve">3. Черняев Н.А. – директор МКУ  ИХУ Чернолучинского городского поселения;   </w:t>
      </w:r>
    </w:p>
    <w:p>
      <w:pPr>
        <w:pStyle w:val="style0"/>
      </w:pPr>
      <w:r>
        <w:rPr>
          <w:sz w:val="28"/>
          <w:szCs w:val="28"/>
        </w:rPr>
        <w:t> </w:t>
      </w:r>
    </w:p>
    <w:p>
      <w:pPr>
        <w:pStyle w:val="style0"/>
      </w:pPr>
      <w:r>
        <w:rPr>
          <w:sz w:val="28"/>
          <w:szCs w:val="28"/>
        </w:rPr>
        <w:t xml:space="preserve">4. Ковальчук Н.Е. – депутат Совета депутатов Чернолучинского городского поселения   (по согласованию); </w:t>
      </w:r>
    </w:p>
    <w:p>
      <w:pPr>
        <w:pStyle w:val="style0"/>
      </w:pPr>
      <w:r>
        <w:rPr>
          <w:sz w:val="28"/>
          <w:szCs w:val="28"/>
        </w:rPr>
        <w:t> </w:t>
      </w:r>
    </w:p>
    <w:p>
      <w:pPr>
        <w:pStyle w:val="style0"/>
      </w:pPr>
      <w:r>
        <w:rPr>
          <w:sz w:val="28"/>
          <w:szCs w:val="28"/>
        </w:rPr>
        <w:t>5. Царев П.Е. –  депутат Совета депутатов Чернолучинского городского поселения   (по согласованию);</w:t>
      </w:r>
    </w:p>
    <w:p>
      <w:pPr>
        <w:pStyle w:val="style0"/>
      </w:pPr>
      <w:r>
        <w:rPr>
          <w:sz w:val="28"/>
          <w:szCs w:val="28"/>
        </w:rPr>
        <w:t> </w:t>
      </w:r>
    </w:p>
    <w:p>
      <w:pPr>
        <w:pStyle w:val="style0"/>
      </w:pPr>
      <w:r>
        <w:rPr>
          <w:sz w:val="28"/>
          <w:szCs w:val="28"/>
        </w:rPr>
        <w:t> </w:t>
      </w:r>
    </w:p>
    <w:p>
      <w:pPr>
        <w:pStyle w:val="style0"/>
      </w:pPr>
      <w:r>
        <w:rPr>
          <w:sz w:val="28"/>
          <w:szCs w:val="28"/>
        </w:rPr>
        <w:t> </w:t>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jc w:val="right"/>
      </w:pPr>
      <w:r>
        <w:rPr>
          <w:sz w:val="28"/>
          <w:szCs w:val="28"/>
        </w:rPr>
        <w:t xml:space="preserve">Приложение №2 </w:t>
      </w:r>
    </w:p>
    <w:p>
      <w:pPr>
        <w:pStyle w:val="style0"/>
        <w:jc w:val="right"/>
      </w:pPr>
      <w:r>
        <w:rPr>
          <w:sz w:val="28"/>
          <w:szCs w:val="28"/>
        </w:rPr>
        <w:t xml:space="preserve">к Постановлению Администрации </w:t>
      </w:r>
    </w:p>
    <w:p>
      <w:pPr>
        <w:pStyle w:val="style0"/>
        <w:jc w:val="right"/>
      </w:pPr>
      <w:r>
        <w:rPr>
          <w:sz w:val="28"/>
          <w:szCs w:val="28"/>
        </w:rPr>
        <w:t xml:space="preserve">Чернолучинского городского поселения </w:t>
      </w:r>
    </w:p>
    <w:p>
      <w:pPr>
        <w:pStyle w:val="style0"/>
        <w:jc w:val="right"/>
      </w:pPr>
      <w:r>
        <w:rPr>
          <w:sz w:val="28"/>
          <w:szCs w:val="28"/>
        </w:rPr>
        <w:t>№</w:t>
      </w:r>
      <w:r>
        <w:rPr>
          <w:sz w:val="28"/>
          <w:szCs w:val="28"/>
        </w:rPr>
        <w:t>28 от 06.05. 2014г.</w:t>
      </w:r>
    </w:p>
    <w:p>
      <w:pPr>
        <w:pStyle w:val="style0"/>
        <w:jc w:val="right"/>
      </w:pPr>
      <w:r>
        <w:rPr>
          <w:sz w:val="28"/>
          <w:szCs w:val="28"/>
        </w:rPr>
        <w:t xml:space="preserve"> </w:t>
      </w:r>
    </w:p>
    <w:p>
      <w:pPr>
        <w:pStyle w:val="style0"/>
      </w:pPr>
      <w:r>
        <w:rPr>
          <w:sz w:val="28"/>
          <w:szCs w:val="28"/>
        </w:rPr>
        <w:t> </w:t>
      </w:r>
    </w:p>
    <w:p>
      <w:pPr>
        <w:pStyle w:val="style0"/>
        <w:jc w:val="center"/>
      </w:pPr>
      <w:r>
        <w:rPr>
          <w:b/>
          <w:sz w:val="28"/>
          <w:szCs w:val="28"/>
        </w:rPr>
        <w:t>ПОРЯДОК</w:t>
      </w:r>
    </w:p>
    <w:p>
      <w:pPr>
        <w:pStyle w:val="style0"/>
        <w:jc w:val="center"/>
      </w:pPr>
      <w:r>
        <w:rPr>
          <w:b/>
          <w:sz w:val="28"/>
          <w:szCs w:val="28"/>
        </w:rPr>
        <w:t>работы конкурсной комиссии по проведению открытого конкурса</w:t>
      </w:r>
    </w:p>
    <w:p>
      <w:pPr>
        <w:pStyle w:val="style0"/>
        <w:jc w:val="center"/>
      </w:pPr>
      <w:r>
        <w:rPr>
          <w:b/>
          <w:sz w:val="28"/>
          <w:szCs w:val="28"/>
        </w:rPr>
        <w:t>по отбору управляющей организации для управления многоквартирными домами</w:t>
      </w:r>
    </w:p>
    <w:p>
      <w:pPr>
        <w:pStyle w:val="style0"/>
      </w:pPr>
      <w:r>
        <w:rPr>
          <w:sz w:val="28"/>
          <w:szCs w:val="28"/>
        </w:rPr>
        <w:t> </w:t>
      </w:r>
    </w:p>
    <w:p>
      <w:pPr>
        <w:pStyle w:val="style0"/>
        <w:jc w:val="both"/>
      </w:pPr>
      <w:bookmarkStart w:id="2" w:name="_Toc120670459"/>
      <w:bookmarkEnd w:id="2"/>
      <w:r>
        <w:rPr>
          <w:sz w:val="28"/>
          <w:szCs w:val="28"/>
        </w:rPr>
        <w:t>1. Общие положения</w:t>
      </w:r>
    </w:p>
    <w:p>
      <w:pPr>
        <w:pStyle w:val="style0"/>
        <w:jc w:val="both"/>
      </w:pPr>
      <w:r>
        <w:rPr>
          <w:sz w:val="28"/>
          <w:szCs w:val="28"/>
        </w:rPr>
        <w:t>1.1. Настоящий Порядок работы конкурсной комиссии по проведению открытого конкурса по отбору управляющей организации для управления многоквартирными домами (далее – Порядок) разработан в соответствии с требованиями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Гражданского кодекса Российской Федерации, Бюджетного кодекса Российской Федерации.</w:t>
      </w:r>
    </w:p>
    <w:p>
      <w:pPr>
        <w:pStyle w:val="style0"/>
        <w:jc w:val="both"/>
      </w:pPr>
      <w:r>
        <w:rPr>
          <w:sz w:val="28"/>
          <w:szCs w:val="28"/>
        </w:rPr>
        <w:t>1.2. Настоящий Порядок определяет цели создания, функции и порядок деятельности конкурсной комиссии. При подготовке и проведении конкурса конкурсная комиссия взаимодействует с соответствующими подразделениями администрации Чернолучинского городского поселения Омского района, на которые возложены отдельные функции по организации, подготовке и проведению конкурса.</w:t>
      </w:r>
    </w:p>
    <w:p>
      <w:pPr>
        <w:pStyle w:val="style0"/>
        <w:jc w:val="both"/>
      </w:pPr>
      <w:bookmarkStart w:id="3" w:name="_Toc118454378"/>
      <w:bookmarkStart w:id="4" w:name="_Toc120670461"/>
      <w:bookmarkEnd w:id="4"/>
      <w:bookmarkEnd w:id="3"/>
      <w:r>
        <w:rPr>
          <w:sz w:val="28"/>
          <w:szCs w:val="28"/>
        </w:rPr>
        <w:t> </w:t>
      </w:r>
    </w:p>
    <w:p>
      <w:pPr>
        <w:pStyle w:val="style0"/>
        <w:jc w:val="both"/>
      </w:pPr>
      <w:r>
        <w:rPr>
          <w:sz w:val="28"/>
          <w:szCs w:val="28"/>
        </w:rPr>
        <w:t>2. Цели и задачи конкурсной комиссии</w:t>
      </w:r>
    </w:p>
    <w:p>
      <w:pPr>
        <w:pStyle w:val="style0"/>
        <w:jc w:val="both"/>
      </w:pPr>
      <w:bookmarkStart w:id="5" w:name="_Ref117957636"/>
      <w:bookmarkStart w:id="6" w:name="_Ref119367526"/>
      <w:bookmarkEnd w:id="6"/>
      <w:r>
        <w:rPr>
          <w:sz w:val="28"/>
          <w:szCs w:val="28"/>
        </w:rPr>
        <w:t>2.1. Конкурсная комиссия создается в целях отбора участников конкурса при проведении конкурса по отбору Управляющей организации для управления многоквартирными домами</w:t>
      </w:r>
      <w:bookmarkEnd w:id="5"/>
      <w:r>
        <w:rPr>
          <w:sz w:val="28"/>
          <w:szCs w:val="28"/>
        </w:rPr>
        <w:t>.</w:t>
      </w:r>
    </w:p>
    <w:p>
      <w:pPr>
        <w:pStyle w:val="style0"/>
        <w:jc w:val="both"/>
      </w:pPr>
      <w:r>
        <w:rPr>
          <w:sz w:val="28"/>
          <w:szCs w:val="28"/>
        </w:rPr>
        <w:t>2</w:t>
      </w:r>
      <w:bookmarkStart w:id="7" w:name="_Ref117856586"/>
      <w:bookmarkEnd w:id="7"/>
      <w:r>
        <w:rPr>
          <w:sz w:val="28"/>
          <w:szCs w:val="28"/>
        </w:rPr>
        <w:t>.2. Основные задачи конкурсной комиссии:</w:t>
      </w:r>
    </w:p>
    <w:p>
      <w:pPr>
        <w:pStyle w:val="style0"/>
        <w:jc w:val="both"/>
      </w:pPr>
      <w:r>
        <w:rPr>
          <w:sz w:val="28"/>
          <w:szCs w:val="28"/>
        </w:rPr>
        <w:t>2.2.1 обеспечение объективности при рассмотрении заявок на участие в конкурсе;</w:t>
      </w:r>
    </w:p>
    <w:p>
      <w:pPr>
        <w:pStyle w:val="style0"/>
        <w:jc w:val="both"/>
      </w:pPr>
      <w:r>
        <w:rPr>
          <w:sz w:val="28"/>
          <w:szCs w:val="28"/>
        </w:rPr>
        <w:t>2.2.2 обеспечение объективности и порядка при проведении конкурса;</w:t>
      </w:r>
    </w:p>
    <w:p>
      <w:pPr>
        <w:pStyle w:val="style0"/>
        <w:jc w:val="both"/>
      </w:pPr>
      <w:r>
        <w:rPr>
          <w:sz w:val="28"/>
          <w:szCs w:val="28"/>
        </w:rPr>
        <w:t>2.2.3 обеспечение гласности и прозрачности проведения конкурса</w:t>
      </w:r>
    </w:p>
    <w:p>
      <w:pPr>
        <w:pStyle w:val="style0"/>
        <w:jc w:val="both"/>
      </w:pPr>
      <w:bookmarkStart w:id="8" w:name="_Toc118454379"/>
      <w:bookmarkStart w:id="9" w:name="_Toc120670462"/>
      <w:bookmarkEnd w:id="9"/>
      <w:bookmarkEnd w:id="8"/>
      <w:r>
        <w:rPr>
          <w:sz w:val="28"/>
          <w:szCs w:val="28"/>
        </w:rPr>
        <w:t> </w:t>
      </w:r>
    </w:p>
    <w:p>
      <w:pPr>
        <w:pStyle w:val="style0"/>
        <w:jc w:val="both"/>
      </w:pPr>
      <w:r>
        <w:rPr>
          <w:sz w:val="28"/>
          <w:szCs w:val="28"/>
        </w:rPr>
        <w:t>3. Порядок формирования конкурсной комиссии</w:t>
      </w:r>
    </w:p>
    <w:p>
      <w:pPr>
        <w:pStyle w:val="style0"/>
        <w:jc w:val="both"/>
      </w:pPr>
      <w:r>
        <w:rPr>
          <w:sz w:val="28"/>
          <w:szCs w:val="28"/>
        </w:rPr>
        <w:t>3.1 Персональный состав конкурсной комиссии утверждается Постановлением администрации Чернолучинского городского поселения Омского района.</w:t>
      </w:r>
    </w:p>
    <w:p>
      <w:pPr>
        <w:pStyle w:val="style0"/>
        <w:jc w:val="both"/>
      </w:pPr>
      <w:bookmarkStart w:id="10" w:name="_Ref119561263"/>
      <w:bookmarkEnd w:id="10"/>
      <w:r>
        <w:rPr>
          <w:sz w:val="28"/>
          <w:szCs w:val="28"/>
        </w:rPr>
        <w:t>3.2  Конкурсная комиссия должна состоять не менее чем из пяти человек – членов конкурсной комиссии. В состав конкурсной комиссии входят Председатель конкурсной комиссии и Секретарь конкурсной комиссии, являющиеся членами конкурсной комиссии.</w:t>
      </w:r>
    </w:p>
    <w:p>
      <w:pPr>
        <w:pStyle w:val="style0"/>
        <w:jc w:val="both"/>
      </w:pPr>
      <w:r>
        <w:rPr>
          <w:sz w:val="28"/>
          <w:szCs w:val="28"/>
        </w:rPr>
        <w:t>3.3 </w:t>
      </w:r>
      <w:bookmarkStart w:id="11" w:name="_Ref117855142"/>
      <w:bookmarkEnd w:id="11"/>
      <w:r>
        <w:rPr>
          <w:sz w:val="28"/>
          <w:szCs w:val="28"/>
        </w:rPr>
        <w:t>Членами Конкурсной комиссии не могут быть лица, лично заинтересованные в результатах конкурса (в том числе физические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pPr>
        <w:pStyle w:val="style0"/>
        <w:jc w:val="both"/>
      </w:pPr>
      <w:r>
        <w:rPr>
          <w:sz w:val="28"/>
          <w:szCs w:val="28"/>
        </w:rPr>
        <w:t>3.4. В случае выявления в составе конкурсной комиссии лиц, указанных в пункте 3.3., такие лица будут заменены постановлением администрации физическими лицами, которые лично не заинтересованы в результатах конкурса и на которых не способны оказывать влияние участники конкурса.</w:t>
      </w:r>
    </w:p>
    <w:p>
      <w:pPr>
        <w:pStyle w:val="style0"/>
        <w:jc w:val="both"/>
      </w:pPr>
      <w:bookmarkStart w:id="12" w:name="_Toc120670463"/>
      <w:bookmarkEnd w:id="12"/>
      <w:r>
        <w:rPr>
          <w:sz w:val="28"/>
          <w:szCs w:val="28"/>
        </w:rPr>
        <w:t> </w:t>
      </w:r>
    </w:p>
    <w:p>
      <w:pPr>
        <w:pStyle w:val="style0"/>
        <w:jc w:val="both"/>
      </w:pPr>
      <w:r>
        <w:rPr>
          <w:sz w:val="28"/>
          <w:szCs w:val="28"/>
        </w:rPr>
        <w:t>4. Функции конкурсной комиссии</w:t>
      </w:r>
    </w:p>
    <w:p>
      <w:pPr>
        <w:pStyle w:val="style0"/>
        <w:jc w:val="both"/>
      </w:pPr>
      <w:r>
        <w:rPr>
          <w:sz w:val="28"/>
          <w:szCs w:val="28"/>
        </w:rPr>
        <w:t>4.1. Основными функциями конкурсной комиссии являются:</w:t>
      </w:r>
    </w:p>
    <w:p>
      <w:pPr>
        <w:pStyle w:val="style0"/>
        <w:jc w:val="both"/>
      </w:pPr>
      <w:r>
        <w:rPr>
          <w:sz w:val="28"/>
          <w:szCs w:val="28"/>
        </w:rPr>
        <w:t>4.1.1. вскрытие конвертов с заявками на участие в конкурсе;</w:t>
      </w:r>
    </w:p>
    <w:p>
      <w:pPr>
        <w:pStyle w:val="style0"/>
        <w:jc w:val="both"/>
      </w:pPr>
      <w:r>
        <w:rPr>
          <w:sz w:val="28"/>
          <w:szCs w:val="28"/>
        </w:rPr>
        <w:t>4.1.2. отбор участников конкурса;</w:t>
      </w:r>
    </w:p>
    <w:p>
      <w:pPr>
        <w:pStyle w:val="style0"/>
        <w:jc w:val="both"/>
      </w:pPr>
      <w:r>
        <w:rPr>
          <w:sz w:val="28"/>
          <w:szCs w:val="28"/>
        </w:rPr>
        <w:t>4.1.3. рассмотрение заявок на участие в конкурсе;</w:t>
      </w:r>
    </w:p>
    <w:p>
      <w:pPr>
        <w:pStyle w:val="style0"/>
        <w:jc w:val="both"/>
      </w:pPr>
      <w:r>
        <w:rPr>
          <w:sz w:val="28"/>
          <w:szCs w:val="28"/>
        </w:rPr>
        <w:t>4.1.4. определение победителя конкурса;</w:t>
      </w:r>
    </w:p>
    <w:p>
      <w:pPr>
        <w:pStyle w:val="style0"/>
        <w:jc w:val="both"/>
      </w:pPr>
      <w:r>
        <w:rPr>
          <w:sz w:val="28"/>
          <w:szCs w:val="28"/>
        </w:rPr>
        <w:t>4.1.5. оформление Протокола вскрытия конвертов с заявками на участие в конкурсе;</w:t>
      </w:r>
    </w:p>
    <w:p>
      <w:pPr>
        <w:pStyle w:val="style0"/>
        <w:jc w:val="both"/>
      </w:pPr>
      <w:r>
        <w:rPr>
          <w:sz w:val="28"/>
          <w:szCs w:val="28"/>
        </w:rPr>
        <w:t>4.1.6. оформление Протокола рассмотрения заявок на участие в конкурсе;</w:t>
      </w:r>
    </w:p>
    <w:p>
      <w:pPr>
        <w:pStyle w:val="style0"/>
        <w:jc w:val="both"/>
      </w:pPr>
      <w:r>
        <w:rPr>
          <w:sz w:val="28"/>
          <w:szCs w:val="28"/>
        </w:rPr>
        <w:t>4.1.7. проводит конкурс;</w:t>
      </w:r>
    </w:p>
    <w:p>
      <w:pPr>
        <w:pStyle w:val="style0"/>
        <w:jc w:val="both"/>
      </w:pPr>
      <w:r>
        <w:rPr>
          <w:sz w:val="28"/>
          <w:szCs w:val="28"/>
        </w:rPr>
        <w:t>4.1.8. оформление Протокола конкурса.</w:t>
      </w:r>
    </w:p>
    <w:p>
      <w:pPr>
        <w:pStyle w:val="style0"/>
        <w:jc w:val="both"/>
      </w:pPr>
      <w:r>
        <w:rPr>
          <w:sz w:val="28"/>
          <w:szCs w:val="28"/>
        </w:rPr>
        <w:t> </w:t>
      </w:r>
    </w:p>
    <w:p>
      <w:pPr>
        <w:pStyle w:val="style0"/>
        <w:jc w:val="both"/>
      </w:pPr>
      <w:bookmarkStart w:id="13" w:name="_Toc118454380"/>
      <w:bookmarkStart w:id="14" w:name="_Toc120670464"/>
      <w:bookmarkEnd w:id="14"/>
      <w:bookmarkEnd w:id="13"/>
      <w:r>
        <w:rPr>
          <w:sz w:val="28"/>
          <w:szCs w:val="28"/>
        </w:rPr>
        <w:t>5. Порядок осуществления функций конкурсной комиссии</w:t>
      </w:r>
    </w:p>
    <w:p>
      <w:pPr>
        <w:pStyle w:val="style0"/>
        <w:jc w:val="both"/>
      </w:pPr>
      <w:r>
        <w:rPr>
          <w:sz w:val="28"/>
          <w:szCs w:val="28"/>
        </w:rPr>
        <w:t>5.1 Порядок вскрытия конвертов с заявками на участие в конкурсе.</w:t>
      </w:r>
    </w:p>
    <w:p>
      <w:pPr>
        <w:pStyle w:val="style0"/>
        <w:jc w:val="both"/>
      </w:pPr>
      <w:r>
        <w:rPr>
          <w:sz w:val="28"/>
          <w:szCs w:val="28"/>
        </w:rPr>
        <w:t>5.1.1. в день во время и в месте, указанные в извещении о проведении открытого конкурса, в конкурсной документации, конкурсной комиссией вскрываются конверты с заявками на участие в конкурсе.</w:t>
      </w:r>
    </w:p>
    <w:p>
      <w:pPr>
        <w:pStyle w:val="style0"/>
        <w:jc w:val="both"/>
      </w:pPr>
      <w:r>
        <w:rPr>
          <w:sz w:val="28"/>
          <w:szCs w:val="28"/>
        </w:rPr>
        <w:t>5.1.2. Протокол вскрытия конвертов с заявками на участие в конкурсе ведется конкурной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w:t>
      </w:r>
    </w:p>
    <w:p>
      <w:pPr>
        <w:pStyle w:val="style0"/>
        <w:jc w:val="both"/>
      </w:pPr>
      <w:r>
        <w:rPr>
          <w:sz w:val="28"/>
          <w:szCs w:val="28"/>
        </w:rPr>
        <w:t>5.1.3. Конкурсная комиссия рассматривает заявки на участие в конкурсе на соответствие требованиям, установленным конкурсной документацией в срок, указанный в извещении о проведении конкурса, но не более чем в течение десяти рабочих дней с даты начала процедуры вскрытия конвертов с заявками на участие в конкурсе.</w:t>
      </w:r>
    </w:p>
    <w:p>
      <w:pPr>
        <w:pStyle w:val="style0"/>
        <w:jc w:val="both"/>
      </w:pPr>
      <w:r>
        <w:rPr>
          <w:sz w:val="28"/>
          <w:szCs w:val="28"/>
        </w:rPr>
        <w:t>5.1.4.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w:t>
      </w:r>
    </w:p>
    <w:p>
      <w:pPr>
        <w:pStyle w:val="style0"/>
        <w:jc w:val="both"/>
      </w:pPr>
      <w:r>
        <w:rPr>
          <w:sz w:val="28"/>
          <w:szCs w:val="28"/>
        </w:rPr>
        <w:t>5.1.5.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pPr>
        <w:pStyle w:val="style0"/>
        <w:jc w:val="both"/>
      </w:pPr>
      <w:r>
        <w:rPr>
          <w:sz w:val="28"/>
          <w:szCs w:val="28"/>
        </w:rPr>
        <w:t>5.1.6. При рассмотрении заявок конкурсная комиссия вправе проверять соответствие претендента следующим требованиям:</w:t>
      </w:r>
    </w:p>
    <w:p>
      <w:pPr>
        <w:pStyle w:val="style0"/>
        <w:jc w:val="both"/>
      </w:pPr>
      <w:r>
        <w:rPr>
          <w:sz w:val="28"/>
          <w:szCs w:val="28"/>
        </w:rPr>
        <w:t>непроведение ликвидации претендента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pPr>
        <w:pStyle w:val="style0"/>
        <w:jc w:val="both"/>
      </w:pPr>
      <w:r>
        <w:rPr>
          <w:sz w:val="28"/>
          <w:szCs w:val="28"/>
        </w:rPr>
        <w:t>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pPr>
        <w:pStyle w:val="style0"/>
        <w:jc w:val="both"/>
      </w:pPr>
      <w:r>
        <w:rPr>
          <w:sz w:val="28"/>
          <w:szCs w:val="28"/>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pPr>
        <w:pStyle w:val="style0"/>
        <w:jc w:val="both"/>
      </w:pPr>
      <w:r>
        <w:rPr>
          <w:sz w:val="28"/>
          <w:szCs w:val="28"/>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pPr>
        <w:pStyle w:val="style0"/>
        <w:jc w:val="both"/>
      </w:pPr>
      <w:r>
        <w:rPr>
          <w:sz w:val="28"/>
          <w:szCs w:val="28"/>
        </w:rPr>
        <w:t>5.1.7 Претенденту должно быть отказано в допуске к участию в конкурсе по следующим основаниям:</w:t>
      </w:r>
    </w:p>
    <w:p>
      <w:pPr>
        <w:pStyle w:val="style0"/>
        <w:jc w:val="both"/>
      </w:pPr>
      <w:r>
        <w:rPr>
          <w:sz w:val="28"/>
          <w:szCs w:val="28"/>
        </w:rPr>
        <w:t>а) непредставление  документов, указанных в информационной карте конкурса либо наличие в таких документах недостоверных сведений о претенденте или  о работах, услугах на выполнение, оказание которых проводится конкурс;</w:t>
      </w:r>
    </w:p>
    <w:p>
      <w:pPr>
        <w:pStyle w:val="style0"/>
        <w:jc w:val="both"/>
      </w:pPr>
      <w:r>
        <w:rPr>
          <w:sz w:val="28"/>
          <w:szCs w:val="28"/>
        </w:rPr>
        <w:t>б) несоответствие претендента требованиям, установленным конкурсной документацией;</w:t>
      </w:r>
    </w:p>
    <w:p>
      <w:pPr>
        <w:pStyle w:val="style0"/>
        <w:jc w:val="both"/>
      </w:pPr>
      <w:r>
        <w:rPr>
          <w:sz w:val="28"/>
          <w:szCs w:val="28"/>
        </w:rPr>
        <w:t>в) невнесение денежных средств в качестве обеспечения заявки на участие в конкурс</w:t>
      </w:r>
      <w:bookmarkStart w:id="15" w:name="_ftnref1"/>
      <w:r>
        <w:rPr>
          <w:sz w:val="28"/>
          <w:szCs w:val="28"/>
        </w:rPr>
        <w:t>е</w:t>
      </w:r>
      <w:bookmarkEnd w:id="15"/>
      <w:r>
        <w:rPr>
          <w:sz w:val="28"/>
          <w:szCs w:val="28"/>
        </w:rPr>
        <w:t>;</w:t>
      </w:r>
    </w:p>
    <w:p>
      <w:pPr>
        <w:pStyle w:val="style0"/>
        <w:jc w:val="both"/>
      </w:pPr>
      <w:r>
        <w:rPr>
          <w:sz w:val="28"/>
          <w:szCs w:val="28"/>
        </w:rPr>
        <w:t>г) несоответствие заявки на участие в конкурсе требованиям конкурсной документации.</w:t>
      </w:r>
    </w:p>
    <w:p>
      <w:pPr>
        <w:pStyle w:val="style0"/>
        <w:jc w:val="both"/>
      </w:pPr>
      <w:r>
        <w:rPr>
          <w:sz w:val="28"/>
          <w:szCs w:val="28"/>
        </w:rPr>
        <w:t>5.1.9 В целях получения необходимых для рассмотрения заявок на участие в конкурсе сведений, конкурсная комиссия может обратиться в администрацию Чернолучинского городского поселения Омского района с требованием незамедлительно запросить у соответствующих органов и организаций сведения о проведении ликвидации претендента - юридического лица, подавшего заявку на участие в конкурсе,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 о наличии задолженностей такого претендента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pPr>
        <w:pStyle w:val="style0"/>
        <w:jc w:val="both"/>
      </w:pPr>
      <w:r>
        <w:rPr>
          <w:sz w:val="28"/>
          <w:szCs w:val="28"/>
        </w:rPr>
        <w:t>5.1.10. Решения каждого члена конкурсной комиссии, принятые в результате рассмотрения заявок на участие в конкурсе, заносятся Секретарем конкурсной комиссии в Протокол рассмотрения заявок на участие в конкурсе, который подписывается в день окончания рассмотрения заявок на участие в конкурсе всеми присутствующими на заседании членами конкурсной комиссии.</w:t>
      </w:r>
    </w:p>
    <w:p>
      <w:pPr>
        <w:pStyle w:val="style0"/>
        <w:jc w:val="both"/>
      </w:pPr>
      <w:r>
        <w:rPr>
          <w:sz w:val="28"/>
          <w:szCs w:val="28"/>
        </w:rPr>
        <w:t> </w:t>
      </w:r>
    </w:p>
    <w:p>
      <w:pPr>
        <w:pStyle w:val="style0"/>
        <w:jc w:val="both"/>
      </w:pPr>
      <w:r>
        <w:rPr>
          <w:sz w:val="28"/>
          <w:szCs w:val="28"/>
        </w:rPr>
        <w:t>6. Права и обязанности конкурсной комиссии, ее отдельных членов</w:t>
      </w:r>
    </w:p>
    <w:p>
      <w:pPr>
        <w:pStyle w:val="style0"/>
        <w:jc w:val="both"/>
      </w:pPr>
      <w:r>
        <w:rPr>
          <w:sz w:val="28"/>
          <w:szCs w:val="28"/>
        </w:rPr>
        <w:t>6.1. Конкурсная комиссия осуществляет свою деятельность в соответствии с настоящим Порядком.</w:t>
      </w:r>
    </w:p>
    <w:p>
      <w:pPr>
        <w:pStyle w:val="style0"/>
        <w:jc w:val="both"/>
      </w:pPr>
      <w:r>
        <w:rPr>
          <w:sz w:val="28"/>
          <w:szCs w:val="28"/>
        </w:rPr>
        <w:t>6.2. Конкурсная комиссия обязана осуществлять свои функции в соответствии с законодательством Российской Федерации;</w:t>
      </w:r>
    </w:p>
    <w:p>
      <w:pPr>
        <w:pStyle w:val="style0"/>
        <w:jc w:val="both"/>
      </w:pPr>
      <w:r>
        <w:rPr>
          <w:sz w:val="28"/>
          <w:szCs w:val="28"/>
        </w:rPr>
        <w:t>6.3. Конкурсная комиссия вправе:</w:t>
      </w:r>
    </w:p>
    <w:p>
      <w:pPr>
        <w:pStyle w:val="style0"/>
        <w:jc w:val="both"/>
      </w:pPr>
      <w:r>
        <w:rPr>
          <w:sz w:val="28"/>
          <w:szCs w:val="28"/>
        </w:rPr>
        <w:t>6.3.1. обратиться в администрацию Чернолучинского городского поселения   для предоставления разъяснений по предмету конкурса;</w:t>
      </w:r>
    </w:p>
    <w:p>
      <w:pPr>
        <w:pStyle w:val="style0"/>
        <w:jc w:val="both"/>
      </w:pPr>
      <w:r>
        <w:rPr>
          <w:sz w:val="28"/>
          <w:szCs w:val="28"/>
        </w:rPr>
        <w:t>6.3.2. обратиться в администрацию Чернолучинского городского поселения   с требованием незамедлительно запросить у соответствующих органов и организаций сведения о проведении ликвидации претендента - юридического лица, подавшего заявку на участие в аукционе,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 приостановлении деятельности такого претендента в порядке, предусмотренном Кодексом Российской Федерации об административных правонарушениях, о наличии задолженностей такого претендента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pPr>
        <w:pStyle w:val="style0"/>
        <w:jc w:val="both"/>
      </w:pPr>
      <w:r>
        <w:rPr>
          <w:sz w:val="28"/>
          <w:szCs w:val="28"/>
        </w:rPr>
        <w:t>6.3.5. при необходимости привлекать к своей работе экспертов.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w:t>
      </w:r>
    </w:p>
    <w:p>
      <w:pPr>
        <w:pStyle w:val="style0"/>
        <w:jc w:val="both"/>
      </w:pPr>
      <w:r>
        <w:rPr>
          <w:sz w:val="28"/>
          <w:szCs w:val="28"/>
        </w:rPr>
        <w:t>6.4  Члены Конкурсной комиссии обязаны:</w:t>
      </w:r>
    </w:p>
    <w:p>
      <w:pPr>
        <w:pStyle w:val="style0"/>
        <w:jc w:val="both"/>
      </w:pPr>
      <w:r>
        <w:rPr>
          <w:sz w:val="28"/>
          <w:szCs w:val="28"/>
        </w:rPr>
        <w:t>6.4.1.руководствоваться в своей деятельности требованиями законодательства Российской Федерации и настоящего Порядка;</w:t>
      </w:r>
    </w:p>
    <w:p>
      <w:pPr>
        <w:pStyle w:val="style0"/>
        <w:jc w:val="both"/>
      </w:pPr>
      <w:r>
        <w:rPr>
          <w:sz w:val="28"/>
          <w:szCs w:val="28"/>
        </w:rPr>
        <w:t>6.4.2.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style0"/>
        <w:jc w:val="both"/>
      </w:pPr>
      <w:r>
        <w:rPr>
          <w:sz w:val="28"/>
          <w:szCs w:val="28"/>
        </w:rPr>
        <w:t>6.4.3. выносить решения по вопросам, относящимся к компетенции конкурсной комиссии;</w:t>
      </w:r>
    </w:p>
    <w:p>
      <w:pPr>
        <w:pStyle w:val="style0"/>
        <w:jc w:val="both"/>
      </w:pPr>
      <w:r>
        <w:rPr>
          <w:sz w:val="28"/>
          <w:szCs w:val="28"/>
        </w:rPr>
        <w:t>6.4.4. осуществлять процедуры рассмотрения заявок на участие в конкурсе в соответствии с законодательством Российской Федерации, настоящим Порядком  и конкурсной документацией;</w:t>
      </w:r>
    </w:p>
    <w:p>
      <w:pPr>
        <w:pStyle w:val="style0"/>
        <w:jc w:val="both"/>
      </w:pPr>
      <w:r>
        <w:rPr>
          <w:sz w:val="28"/>
          <w:szCs w:val="28"/>
        </w:rPr>
        <w:t>6.4.5. подписывать Протокол вскрытия конвертов с заявками на участие в конкурсе, протокол рассмотрения заявок на участие в конкурсе, Протокол конкурса.</w:t>
      </w:r>
    </w:p>
    <w:p>
      <w:pPr>
        <w:pStyle w:val="style0"/>
        <w:jc w:val="both"/>
      </w:pPr>
      <w:r>
        <w:rPr>
          <w:sz w:val="28"/>
          <w:szCs w:val="28"/>
        </w:rPr>
        <w:t>6.4.6. не допускать разглашения сведений, ставших известными в ходе проведения конкурса, кроме случаев прямо предусмотренных законодательством Российской Федерации.</w:t>
      </w:r>
    </w:p>
    <w:p>
      <w:pPr>
        <w:pStyle w:val="style0"/>
        <w:jc w:val="both"/>
      </w:pPr>
      <w:r>
        <w:rPr>
          <w:sz w:val="28"/>
          <w:szCs w:val="28"/>
        </w:rPr>
        <w:t>6.4.7. в случае наличия в числе участников конкурса аффилированных лиц или лиц, входящих в одну группу лиц с членом конкурсной комиссии, такой член комиссии обязан незамедлительно проинформировать об этом руководство администрации Чернолучинского городского поселения Омского района.</w:t>
      </w:r>
    </w:p>
    <w:p>
      <w:pPr>
        <w:pStyle w:val="style0"/>
        <w:jc w:val="both"/>
      </w:pPr>
      <w:r>
        <w:rPr>
          <w:sz w:val="28"/>
          <w:szCs w:val="28"/>
        </w:rPr>
        <w:t>6.5. Члены конкурсной комиссии вправе:</w:t>
      </w:r>
    </w:p>
    <w:p>
      <w:pPr>
        <w:pStyle w:val="style0"/>
        <w:jc w:val="both"/>
      </w:pPr>
      <w:r>
        <w:rPr>
          <w:sz w:val="28"/>
          <w:szCs w:val="28"/>
        </w:rPr>
        <w:t>6.5.1. знакомиться со всеми представленными на рассмотрение документами и сведениями, составляющими заявку на участие в конкурсе;</w:t>
      </w:r>
    </w:p>
    <w:p>
      <w:pPr>
        <w:pStyle w:val="style0"/>
        <w:jc w:val="both"/>
      </w:pPr>
      <w:r>
        <w:rPr>
          <w:sz w:val="28"/>
          <w:szCs w:val="28"/>
        </w:rPr>
        <w:t>6.5.2. выступать по вопросам повестки дня на заседаниях конкурсной комиссии;</w:t>
      </w:r>
    </w:p>
    <w:p>
      <w:pPr>
        <w:pStyle w:val="style0"/>
        <w:jc w:val="both"/>
      </w:pPr>
      <w:r>
        <w:rPr>
          <w:sz w:val="28"/>
          <w:szCs w:val="28"/>
        </w:rPr>
        <w:t>6.5.3. проверять правильность содержания Протокола вскрытия конвертов с заявками на участие в конкурсе, Протокола рассмотрения заявок на участие в конкурсе, Протокола конкурса.</w:t>
      </w:r>
    </w:p>
    <w:p>
      <w:pPr>
        <w:pStyle w:val="style0"/>
        <w:jc w:val="both"/>
      </w:pPr>
      <w:r>
        <w:rPr>
          <w:sz w:val="28"/>
          <w:szCs w:val="28"/>
        </w:rPr>
        <w:t>6.5.4. осуществлять иные действия в соответствии с законодательством Российской Федерации и настоящим Порядком;</w:t>
      </w:r>
    </w:p>
    <w:p>
      <w:pPr>
        <w:pStyle w:val="style0"/>
        <w:jc w:val="both"/>
      </w:pPr>
      <w:r>
        <w:rPr>
          <w:sz w:val="28"/>
          <w:szCs w:val="28"/>
        </w:rPr>
        <w:t>6.5.5. члены конкурсной комиссии имеют право письменно изложить свое особое мнение, которое прикладывается к Протоколу рассмотрения заявок на участие в конкурсе или к Протоколу конкурса в зависимости от того, по какому вопросу оно излагается.</w:t>
      </w:r>
    </w:p>
    <w:p>
      <w:pPr>
        <w:pStyle w:val="style0"/>
        <w:jc w:val="both"/>
      </w:pPr>
      <w:r>
        <w:rPr>
          <w:sz w:val="28"/>
          <w:szCs w:val="28"/>
        </w:rPr>
        <w:t>6.7. Председатель конкурсной комиссии:</w:t>
      </w:r>
    </w:p>
    <w:p>
      <w:pPr>
        <w:pStyle w:val="style0"/>
        <w:jc w:val="both"/>
      </w:pPr>
      <w:r>
        <w:rPr>
          <w:sz w:val="28"/>
          <w:szCs w:val="28"/>
        </w:rPr>
        <w:t>6.7.1. осуществляет общее руководство деятельностью конкурсной комиссии;</w:t>
      </w:r>
    </w:p>
    <w:p>
      <w:pPr>
        <w:pStyle w:val="style0"/>
        <w:jc w:val="both"/>
      </w:pPr>
      <w:r>
        <w:rPr>
          <w:sz w:val="28"/>
          <w:szCs w:val="28"/>
        </w:rPr>
        <w:t>6.7.2. утверждает график проведения заседаний конкурсной комиссии;</w:t>
      </w:r>
    </w:p>
    <w:p>
      <w:pPr>
        <w:pStyle w:val="style0"/>
        <w:jc w:val="both"/>
      </w:pPr>
      <w:r>
        <w:rPr>
          <w:sz w:val="28"/>
          <w:szCs w:val="28"/>
        </w:rPr>
        <w:t>6.7.3. объявляет заседание правомочным или выносит решение о его переносе из-за отсутствия необходимого количества членов конкурсной комиссии;</w:t>
      </w:r>
    </w:p>
    <w:p>
      <w:pPr>
        <w:pStyle w:val="style0"/>
        <w:jc w:val="both"/>
      </w:pPr>
      <w:r>
        <w:rPr>
          <w:sz w:val="28"/>
          <w:szCs w:val="28"/>
        </w:rPr>
        <w:t>6.7.4. открывает и ведет заседания конкурсной комиссии, объявляет перерывы;</w:t>
      </w:r>
    </w:p>
    <w:p>
      <w:pPr>
        <w:pStyle w:val="style0"/>
        <w:jc w:val="both"/>
      </w:pPr>
      <w:r>
        <w:rPr>
          <w:sz w:val="28"/>
          <w:szCs w:val="28"/>
        </w:rPr>
        <w:t>6.7.5. при отсутствии на заседании конкурсной комиссии Секретаря, назначает члена конкурсной комиссии, на которого возлагаются функции Секретаря конкурсной комиссии;</w:t>
      </w:r>
    </w:p>
    <w:p>
      <w:pPr>
        <w:pStyle w:val="style0"/>
        <w:jc w:val="both"/>
      </w:pPr>
      <w:r>
        <w:rPr>
          <w:sz w:val="28"/>
          <w:szCs w:val="28"/>
        </w:rPr>
        <w:t>6.7.6. в случае необходимости выносит на обсуждение конкурсной комиссии вопрос о привлечении к работе конкурсной комиссии экспертов;</w:t>
      </w:r>
    </w:p>
    <w:p>
      <w:pPr>
        <w:pStyle w:val="style0"/>
        <w:jc w:val="both"/>
      </w:pPr>
      <w:r>
        <w:rPr>
          <w:sz w:val="28"/>
          <w:szCs w:val="28"/>
        </w:rPr>
        <w:t>6.7.7. осуществляет иные действия в соответствии с законодательством Российской Федерации и настоящим Порядком.</w:t>
      </w:r>
    </w:p>
    <w:p>
      <w:pPr>
        <w:pStyle w:val="style0"/>
        <w:jc w:val="both"/>
      </w:pPr>
      <w:r>
        <w:rPr>
          <w:sz w:val="28"/>
          <w:szCs w:val="28"/>
        </w:rPr>
        <w:t>6.8. Секретарь конкурсной комиссии, или другой, в случае отсутствия Секретаря, уполномоченный Председателем член конкурсной комиссии:</w:t>
      </w:r>
    </w:p>
    <w:p>
      <w:pPr>
        <w:pStyle w:val="style0"/>
        <w:jc w:val="both"/>
      </w:pPr>
      <w:r>
        <w:rPr>
          <w:sz w:val="28"/>
          <w:szCs w:val="28"/>
        </w:rPr>
        <w:t>6.8.1. осуществляет подготовку заседаний конкурсной комиссии, в том числе извещает лиц, принимающих участие в работе комиссии, о времени и месте проведения заседаний не менее чем за пять рабочих дней до их начала и обеспечивает членов конкурсной комиссии необходимыми для выполнения функций конкурсной комиссии материалами;</w:t>
      </w:r>
    </w:p>
    <w:p>
      <w:pPr>
        <w:pStyle w:val="style0"/>
        <w:jc w:val="both"/>
      </w:pPr>
      <w:r>
        <w:rPr>
          <w:sz w:val="28"/>
          <w:szCs w:val="28"/>
        </w:rPr>
        <w:t>6.8.2. по ходу заседаний конкурсной комиссии оформляет Протокол вскрытия, Протокол рассмотрения, Протокол конкурса.</w:t>
      </w:r>
    </w:p>
    <w:p>
      <w:pPr>
        <w:pStyle w:val="style0"/>
        <w:jc w:val="both"/>
      </w:pPr>
      <w:r>
        <w:rPr>
          <w:sz w:val="28"/>
          <w:szCs w:val="28"/>
        </w:rPr>
        <w:t> </w:t>
      </w:r>
    </w:p>
    <w:p>
      <w:pPr>
        <w:pStyle w:val="style0"/>
        <w:jc w:val="both"/>
      </w:pPr>
      <w:bookmarkStart w:id="16" w:name="_Toc117854050"/>
      <w:bookmarkStart w:id="17" w:name="_Toc118454384"/>
      <w:bookmarkStart w:id="18" w:name="_Toc120670467"/>
      <w:bookmarkEnd w:id="17"/>
      <w:bookmarkEnd w:id="18"/>
      <w:r>
        <w:rPr>
          <w:sz w:val="28"/>
          <w:szCs w:val="28"/>
        </w:rPr>
        <w:t>7. Ответственность членов конкурсной комиссии</w:t>
      </w:r>
      <w:bookmarkEnd w:id="16"/>
      <w:r>
        <w:rPr>
          <w:sz w:val="28"/>
          <w:szCs w:val="28"/>
        </w:rPr>
        <w:t>:</w:t>
      </w:r>
    </w:p>
    <w:p>
      <w:pPr>
        <w:pStyle w:val="style0"/>
        <w:jc w:val="both"/>
      </w:pPr>
      <w:r>
        <w:rPr>
          <w:sz w:val="28"/>
          <w:szCs w:val="28"/>
        </w:rPr>
        <w:t>7.1. Члены конкурсной комиссии, виновные в нарушении законодательства Российской Федерации, иных нормативно-правовых актов Российской Федерации, нормативно-правовых актов Чернолучинского городского поселения Омского района и настоящего Порядка,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style0"/>
        <w:jc w:val="both"/>
      </w:pPr>
      <w:r>
        <w:rPr>
          <w:sz w:val="28"/>
          <w:szCs w:val="28"/>
        </w:rPr>
        <w:t>7.2. Члены Конкурсной комиссии не вправе распространять сведения, составляющие служебную или коммерческую тайну, ставшие известными им в ходе проведения конкурса.</w:t>
      </w:r>
    </w:p>
    <w:p>
      <w:pPr>
        <w:pStyle w:val="style0"/>
        <w:jc w:val="both"/>
      </w:pPr>
      <w:r>
        <w:rPr>
          <w:sz w:val="28"/>
          <w:szCs w:val="28"/>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both"/>
      </w:pPr>
      <w:r>
        <w:rPr>
          <w:b/>
          <w:sz w:val="30"/>
        </w:rPr>
      </w:r>
    </w:p>
    <w:p>
      <w:pPr>
        <w:pStyle w:val="style0"/>
        <w:jc w:val="center"/>
      </w:pPr>
      <w:r>
        <w:rPr>
          <w:b/>
          <w:sz w:val="30"/>
        </w:rPr>
        <w:t>Лист согласования проекта постановления</w:t>
      </w:r>
    </w:p>
    <w:p>
      <w:pPr>
        <w:pStyle w:val="style0"/>
        <w:jc w:val="center"/>
      </w:pPr>
      <w:r>
        <w:rPr>
          <w:b/>
          <w:sz w:val="30"/>
        </w:rPr>
        <w:t xml:space="preserve">Администрации Чернолучинского городского поселения </w:t>
      </w:r>
    </w:p>
    <w:p>
      <w:pPr>
        <w:pStyle w:val="style0"/>
        <w:jc w:val="center"/>
      </w:pPr>
      <w:r>
        <w:rPr>
          <w:b/>
          <w:sz w:val="30"/>
        </w:rPr>
        <w:t>от _______________</w:t>
      </w:r>
    </w:p>
    <w:p>
      <w:pPr>
        <w:pStyle w:val="style0"/>
        <w:jc w:val="both"/>
      </w:pPr>
      <w:r>
        <w:rPr>
          <w:b/>
          <w:sz w:val="28"/>
        </w:rPr>
      </w:r>
    </w:p>
    <w:p>
      <w:pPr>
        <w:pStyle w:val="style0"/>
      </w:pPr>
      <w:r>
        <w:rPr>
          <w:b/>
          <w:sz w:val="28"/>
        </w:rPr>
        <w:tab/>
        <w:pict>
          <v:line from="108pt,21.4pt" id="shape_0" style="position:absolute" to="485.95pt,21.4pt">
            <v:stroke color="black" endcap="flat" joinstyle="round"/>
            <v:fill detectmouseclick="t"/>
          </v:line>
        </w:pict>
      </w:r>
      <w:r>
        <w:rPr>
          <w:b/>
          <w:sz w:val="30"/>
          <w:szCs w:val="30"/>
        </w:rPr>
        <w:t xml:space="preserve">По вопросу: </w:t>
      </w:r>
      <w:r>
        <w:rPr>
          <w:sz w:val="30"/>
          <w:szCs w:val="30"/>
        </w:rPr>
        <w:t xml:space="preserve"> «</w:t>
      </w:r>
      <w:r>
        <w:rPr>
          <w:sz w:val="28"/>
          <w:szCs w:val="28"/>
        </w:rPr>
        <w:t xml:space="preserve">О создании конкурсной комиссии по проведению </w:t>
      </w:r>
      <w:r>
        <w:rPr>
          <w:sz w:val="28"/>
          <w:szCs w:val="28"/>
          <w:u w:val="single"/>
        </w:rPr>
        <w:t>открытого конкурса  по отбору управляющей организации для управления многоквартирными домами»</w:t>
      </w:r>
    </w:p>
    <w:p>
      <w:pPr>
        <w:pStyle w:val="style0"/>
        <w:jc w:val="both"/>
      </w:pPr>
      <w:r>
        <w:rPr>
          <w:sz w:val="30"/>
          <w:szCs w:val="30"/>
        </w:rPr>
        <w:t xml:space="preserve">  </w:t>
      </w:r>
      <w:r>
        <w:rPr>
          <w:b/>
          <w:i/>
          <w:sz w:val="30"/>
          <w:szCs w:val="30"/>
        </w:rPr>
        <w:t xml:space="preserve"> </w:t>
      </w:r>
    </w:p>
    <w:p>
      <w:pPr>
        <w:pStyle w:val="style0"/>
        <w:jc w:val="both"/>
      </w:pPr>
      <w:r>
        <w:rPr>
          <w:b/>
          <w:i/>
          <w:sz w:val="30"/>
          <w:szCs w:val="30"/>
        </w:rPr>
        <w:t xml:space="preserve"> </w:t>
      </w:r>
    </w:p>
    <w:p>
      <w:pPr>
        <w:pStyle w:val="style0"/>
        <w:jc w:val="both"/>
      </w:pPr>
      <w:r>
        <w:rPr>
          <w:sz w:val="8"/>
          <w:szCs w:val="8"/>
        </w:rPr>
      </w:r>
    </w:p>
    <w:p>
      <w:pPr>
        <w:pStyle w:val="style0"/>
        <w:jc w:val="both"/>
      </w:pPr>
      <w:r>
        <w:rPr>
          <w:sz w:val="30"/>
          <w:szCs w:val="30"/>
        </w:rPr>
        <w:t xml:space="preserve">         </w:t>
      </w:r>
      <w:r>
        <w:rPr>
          <w:sz w:val="30"/>
          <w:szCs w:val="30"/>
        </w:rPr>
        <w:t xml:space="preserve">Проект вносит  </w:t>
      </w:r>
      <w:r>
        <w:rPr>
          <w:b/>
          <w:i/>
          <w:sz w:val="30"/>
          <w:szCs w:val="30"/>
        </w:rPr>
        <w:t xml:space="preserve">заместитель  Главы городского поселения  </w:t>
      </w:r>
    </w:p>
    <w:p>
      <w:pPr>
        <w:pStyle w:val="style0"/>
        <w:ind w:firstLine="708" w:left="0" w:right="0"/>
        <w:jc w:val="both"/>
      </w:pPr>
      <w:r>
        <w:rPr>
          <w:sz w:val="30"/>
          <w:szCs w:val="30"/>
        </w:rPr>
        <w:t xml:space="preserve">                          </w:t>
        <w:pict>
          <v:line from="126pt,2.55pt" id="shape_0" style="position:absolute" to="485.95pt,2.55pt">
            <v:stroke color="black" endcap="flat" joinstyle="round"/>
            <v:fill detectmouseclick="t"/>
          </v:line>
        </w:pict>
        <w:pict>
          <v:line from="0pt,19.8pt" id="shape_0" style="position:absolute" to="485.95pt,19.8pt">
            <v:stroke color="black" endcap="flat" joinstyle="round"/>
            <v:fill detectmouseclick="t"/>
          </v:line>
        </w:pict>
      </w:r>
      <w:r>
        <w:rPr>
          <w:b/>
          <w:i/>
          <w:sz w:val="30"/>
          <w:szCs w:val="30"/>
        </w:rPr>
        <w:t>С.Н. Ревякин</w:t>
      </w:r>
    </w:p>
    <w:p>
      <w:pPr>
        <w:pStyle w:val="style0"/>
        <w:ind w:firstLine="708" w:left="0" w:right="0"/>
        <w:jc w:val="both"/>
      </w:pPr>
      <w:r>
        <w:rPr>
          <w:sz w:val="16"/>
          <w:szCs w:val="16"/>
        </w:rPr>
      </w:r>
    </w:p>
    <w:p>
      <w:pPr>
        <w:pStyle w:val="style0"/>
        <w:ind w:firstLine="708" w:left="0" w:right="0"/>
        <w:jc w:val="both"/>
      </w:pPr>
      <w:r>
        <w:rPr>
          <w:sz w:val="30"/>
          <w:szCs w:val="30"/>
        </w:rPr>
        <w:t xml:space="preserve">Проект согласован:             </w:t>
      </w:r>
    </w:p>
    <w:p>
      <w:pPr>
        <w:pStyle w:val="style0"/>
        <w:jc w:val="both"/>
      </w:pPr>
      <w:r>
        <w:rPr>
          <w:sz w:val="16"/>
          <w:szCs w:val="16"/>
        </w:rPr>
      </w:r>
    </w:p>
    <w:tbl>
      <w:tblPr>
        <w:jc w:val="left"/>
        <w:tblInd w:type="dxa" w:w="-290"/>
        <w:tblBorders>
          <w:top w:color="00000A" w:space="0" w:sz="12" w:val="single"/>
          <w:left w:color="00000A" w:space="0" w:sz="12" w:val="single"/>
          <w:bottom w:val="none"/>
          <w:insideH w:val="none"/>
          <w:right w:color="00000A" w:space="0" w:sz="12" w:val="single"/>
          <w:insideV w:color="00000A" w:space="0" w:sz="12" w:val="single"/>
        </w:tblBorders>
        <w:tblCellMar>
          <w:top w:type="dxa" w:w="0"/>
          <w:left w:type="dxa" w:w="55"/>
          <w:bottom w:type="dxa" w:w="0"/>
          <w:right w:type="dxa" w:w="70"/>
        </w:tblCellMar>
      </w:tblPr>
      <w:tblGrid>
        <w:gridCol w:w="1440"/>
        <w:gridCol w:w="3307"/>
        <w:gridCol w:w="3653"/>
        <w:gridCol w:w="1559"/>
      </w:tblGrid>
      <w:tr>
        <w:trPr>
          <w:cantSplit w:val="false"/>
        </w:trPr>
        <w:tc>
          <w:tcPr>
            <w:tcW w:type="dxa" w:w="1440"/>
            <w:tcBorders>
              <w:top w:color="00000A" w:space="0" w:sz="12" w:val="single"/>
              <w:left w:color="00000A" w:space="0" w:sz="12" w:val="single"/>
              <w:bottom w:val="none"/>
              <w:right w:color="00000A" w:space="0" w:sz="12" w:val="single"/>
            </w:tcBorders>
            <w:shd w:fill="auto" w:val="clear"/>
            <w:tcMar>
              <w:left w:type="dxa" w:w="55"/>
            </w:tcMar>
            <w:vAlign w:val="center"/>
          </w:tcPr>
          <w:p>
            <w:pPr>
              <w:pStyle w:val="style0"/>
              <w:jc w:val="both"/>
            </w:pPr>
            <w:r>
              <w:rPr>
                <w:b/>
              </w:rPr>
              <w:t>Дата</w:t>
            </w:r>
          </w:p>
        </w:tc>
        <w:tc>
          <w:tcPr>
            <w:tcW w:type="dxa" w:w="3307"/>
            <w:tcBorders>
              <w:top w:color="00000A" w:space="0" w:sz="12" w:val="single"/>
              <w:left w:color="00000A" w:space="0" w:sz="12" w:val="single"/>
              <w:bottom w:val="none"/>
              <w:right w:color="00000A" w:space="0" w:sz="12" w:val="single"/>
            </w:tcBorders>
            <w:shd w:fill="auto" w:val="clear"/>
            <w:tcMar>
              <w:left w:type="dxa" w:w="55"/>
            </w:tcMar>
            <w:vAlign w:val="center"/>
          </w:tcPr>
          <w:p>
            <w:pPr>
              <w:pStyle w:val="style0"/>
              <w:jc w:val="both"/>
            </w:pPr>
            <w:r>
              <w:rPr>
                <w:b/>
              </w:rPr>
              <w:t>Должность, фамилия и инициалы согласующего лица</w:t>
            </w:r>
          </w:p>
        </w:tc>
        <w:tc>
          <w:tcPr>
            <w:tcW w:type="dxa" w:w="3653"/>
            <w:tcBorders>
              <w:top w:color="00000A" w:space="0" w:sz="12" w:val="single"/>
              <w:left w:color="00000A" w:space="0" w:sz="12" w:val="single"/>
              <w:bottom w:val="none"/>
              <w:right w:color="00000A" w:space="0" w:sz="12" w:val="single"/>
            </w:tcBorders>
            <w:shd w:fill="auto" w:val="clear"/>
            <w:tcMar>
              <w:left w:type="dxa" w:w="55"/>
            </w:tcMar>
            <w:vAlign w:val="center"/>
          </w:tcPr>
          <w:p>
            <w:pPr>
              <w:pStyle w:val="style0"/>
              <w:jc w:val="both"/>
            </w:pPr>
            <w:r>
              <w:rPr>
                <w:b/>
              </w:rPr>
              <w:t>Замечания к проекту</w:t>
            </w:r>
          </w:p>
        </w:tc>
        <w:tc>
          <w:tcPr>
            <w:tcW w:type="dxa" w:w="1559"/>
            <w:tcBorders>
              <w:top w:color="00000A" w:space="0" w:sz="12" w:val="single"/>
              <w:left w:color="00000A" w:space="0" w:sz="12" w:val="single"/>
              <w:bottom w:val="none"/>
              <w:right w:color="00000A" w:space="0" w:sz="12" w:val="single"/>
            </w:tcBorders>
            <w:shd w:fill="auto" w:val="clear"/>
            <w:tcMar>
              <w:left w:type="dxa" w:w="55"/>
            </w:tcMar>
            <w:vAlign w:val="center"/>
          </w:tcPr>
          <w:p>
            <w:pPr>
              <w:pStyle w:val="style0"/>
              <w:jc w:val="both"/>
            </w:pPr>
            <w:r>
              <w:rPr>
                <w:b/>
              </w:rPr>
              <w:t>Подпись</w:t>
            </w:r>
          </w:p>
        </w:tc>
      </w:tr>
      <w:tr>
        <w:trPr>
          <w:trHeight w:hRule="atLeast" w:val="872"/>
          <w:cantSplit w:val="false"/>
        </w:trPr>
        <w:tc>
          <w:tcPr>
            <w:tcW w:type="dxa" w:w="1440"/>
            <w:tcBorders>
              <w:top w:color="00000A" w:space="0" w:sz="12" w:val="single"/>
              <w:left w:val="none"/>
              <w:bottom w:color="00000A" w:space="0" w:sz="6" w:val="single"/>
              <w:right w:color="00000A" w:space="0" w:sz="6" w:val="single"/>
            </w:tcBorders>
            <w:shd w:fill="auto" w:val="clear"/>
          </w:tcPr>
          <w:p>
            <w:pPr>
              <w:pStyle w:val="style0"/>
              <w:jc w:val="both"/>
            </w:pPr>
            <w:r>
              <w:rPr/>
            </w:r>
          </w:p>
        </w:tc>
        <w:tc>
          <w:tcPr>
            <w:tcW w:type="dxa" w:w="3307"/>
            <w:tcBorders>
              <w:top w:color="00000A" w:space="0" w:sz="12" w:val="single"/>
              <w:left w:color="00000A" w:space="0" w:sz="6" w:val="single"/>
              <w:bottom w:color="00000A" w:space="0" w:sz="6" w:val="single"/>
              <w:right w:color="00000A" w:space="0" w:sz="6" w:val="single"/>
            </w:tcBorders>
            <w:shd w:fill="auto" w:val="clear"/>
            <w:tcMar>
              <w:left w:type="dxa" w:w="62"/>
            </w:tcMar>
          </w:tcPr>
          <w:p>
            <w:pPr>
              <w:pStyle w:val="style0"/>
              <w:jc w:val="both"/>
            </w:pPr>
            <w:r>
              <w:rPr>
                <w:i/>
                <w:sz w:val="28"/>
                <w:szCs w:val="28"/>
              </w:rPr>
              <w:t xml:space="preserve"> </w:t>
            </w:r>
            <w:r>
              <w:rPr>
                <w:i/>
                <w:sz w:val="28"/>
                <w:szCs w:val="28"/>
              </w:rPr>
              <w:t>Директор МКУ ИХУ Чернолучинского городского поселения</w:t>
            </w:r>
          </w:p>
          <w:p>
            <w:pPr>
              <w:pStyle w:val="style0"/>
              <w:jc w:val="both"/>
            </w:pPr>
            <w:r>
              <w:rPr>
                <w:i/>
                <w:sz w:val="28"/>
                <w:szCs w:val="28"/>
              </w:rPr>
              <w:t>Черняев Н.А.</w:t>
            </w:r>
          </w:p>
        </w:tc>
        <w:tc>
          <w:tcPr>
            <w:tcW w:type="dxa" w:w="3653"/>
            <w:tcBorders>
              <w:top w:color="00000A" w:space="0" w:sz="12" w:val="single"/>
              <w:left w:color="00000A" w:space="0" w:sz="6" w:val="single"/>
              <w:bottom w:color="00000A" w:space="0" w:sz="6" w:val="single"/>
              <w:right w:color="00000A" w:space="0" w:sz="6" w:val="single"/>
            </w:tcBorders>
            <w:shd w:fill="auto" w:val="clear"/>
            <w:tcMar>
              <w:left w:type="dxa" w:w="62"/>
            </w:tcMar>
          </w:tcPr>
          <w:p>
            <w:pPr>
              <w:pStyle w:val="style0"/>
              <w:jc w:val="both"/>
            </w:pPr>
            <w:r>
              <w:rPr>
                <w:sz w:val="32"/>
              </w:rPr>
            </w:r>
          </w:p>
        </w:tc>
        <w:tc>
          <w:tcPr>
            <w:tcW w:type="dxa" w:w="1559"/>
            <w:tcBorders>
              <w:top w:color="00000A" w:space="0" w:sz="12" w:val="single"/>
              <w:left w:color="00000A" w:space="0" w:sz="6" w:val="single"/>
              <w:bottom w:color="00000A" w:space="0" w:sz="6" w:val="single"/>
              <w:right w:val="none"/>
            </w:tcBorders>
            <w:shd w:fill="auto" w:val="clear"/>
            <w:tcMar>
              <w:left w:type="dxa" w:w="62"/>
            </w:tcMar>
          </w:tcPr>
          <w:p>
            <w:pPr>
              <w:pStyle w:val="style0"/>
              <w:jc w:val="both"/>
            </w:pPr>
            <w:r>
              <w:rPr>
                <w:sz w:val="32"/>
              </w:rPr>
            </w:r>
          </w:p>
        </w:tc>
      </w:tr>
      <w:tr>
        <w:trPr>
          <w:cantSplit w:val="false"/>
        </w:trPr>
        <w:tc>
          <w:tcPr>
            <w:tcW w:type="dxa" w:w="1440"/>
            <w:tcBorders>
              <w:top w:color="00000A" w:space="0" w:sz="6" w:val="single"/>
              <w:left w:val="none"/>
              <w:bottom w:color="00000A" w:space="0" w:sz="6" w:val="single"/>
              <w:right w:color="00000A" w:space="0" w:sz="6" w:val="single"/>
            </w:tcBorders>
            <w:shd w:fill="auto" w:val="clear"/>
          </w:tcPr>
          <w:p>
            <w:pPr>
              <w:pStyle w:val="style0"/>
              <w:jc w:val="both"/>
            </w:pPr>
            <w:r>
              <w:rPr>
                <w:sz w:val="28"/>
                <w:szCs w:val="28"/>
              </w:rPr>
            </w:r>
          </w:p>
        </w:tc>
        <w:tc>
          <w:tcPr>
            <w:tcW w:type="dxa" w:w="3307"/>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both"/>
            </w:pPr>
            <w:r>
              <w:rPr>
                <w:i/>
                <w:sz w:val="28"/>
                <w:szCs w:val="28"/>
              </w:rPr>
              <w:t>Ведущий специалист Голубь Н.Ю</w:t>
            </w:r>
          </w:p>
          <w:p>
            <w:pPr>
              <w:pStyle w:val="style0"/>
              <w:jc w:val="both"/>
            </w:pPr>
            <w:r>
              <w:rPr>
                <w:sz w:val="28"/>
                <w:szCs w:val="28"/>
              </w:rPr>
            </w:r>
          </w:p>
        </w:tc>
        <w:tc>
          <w:tcPr>
            <w:tcW w:type="dxa" w:w="365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both"/>
            </w:pPr>
            <w:r>
              <w:rPr>
                <w:sz w:val="28"/>
                <w:szCs w:val="28"/>
              </w:rPr>
            </w:r>
          </w:p>
        </w:tc>
        <w:tc>
          <w:tcPr>
            <w:tcW w:type="dxa" w:w="1559"/>
            <w:tcBorders>
              <w:top w:color="00000A" w:space="0" w:sz="6" w:val="single"/>
              <w:left w:color="00000A" w:space="0" w:sz="6" w:val="single"/>
              <w:bottom w:color="00000A" w:space="0" w:sz="6" w:val="single"/>
              <w:right w:val="none"/>
            </w:tcBorders>
            <w:shd w:fill="auto" w:val="clear"/>
            <w:tcMar>
              <w:left w:type="dxa" w:w="62"/>
            </w:tcMar>
          </w:tcPr>
          <w:p>
            <w:pPr>
              <w:pStyle w:val="style0"/>
              <w:jc w:val="both"/>
            </w:pPr>
            <w:r>
              <w:rPr>
                <w:sz w:val="28"/>
                <w:szCs w:val="28"/>
              </w:rPr>
            </w:r>
          </w:p>
        </w:tc>
      </w:tr>
    </w:tbl>
    <w:p>
      <w:pPr>
        <w:pStyle w:val="style0"/>
      </w:pPr>
      <w:r>
        <w:rPr/>
      </w:r>
    </w:p>
    <w:p>
      <w:pPr>
        <w:pStyle w:val="style0"/>
      </w:pPr>
      <w:r>
        <w:rPr/>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Default Style"/>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ru-RU" w:val="ru-RU"/>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Liberation Sans" w:cs="Lohit Hindi" w:eastAsia="DejaVu Sans" w:hAnsi="Liberation Sans"/>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contextualSpacing w:val="false"/>
    </w:pPr>
    <w:rPr>
      <w:rFonts w:cs="Lohit Hindi"/>
      <w:i/>
      <w:iCs/>
      <w:sz w:val="24"/>
      <w:szCs w:val="24"/>
    </w:rPr>
  </w:style>
  <w:style w:styleId="style20" w:type="paragraph">
    <w:name w:val="Index"/>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2014-05-12T07:18:00.00Z</dcterms:created>
  <dc:creator>Admin</dc:creator>
  <cp:lastModifiedBy>Admin</cp:lastModifiedBy>
  <cp:lastPrinted>2014-05-12T09:58:00.00Z</cp:lastPrinted>
  <dcterms:modified xsi:type="dcterms:W3CDTF">2014-05-12T10:01:00.00Z</dcterms:modified>
  <cp:revision>8</cp:revision>
</cp:coreProperties>
</file>