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F3" w:rsidRPr="00060F56" w:rsidRDefault="00A622F3" w:rsidP="00A622F3">
      <w:pPr>
        <w:shd w:val="clear" w:color="auto" w:fill="FFFFFF"/>
        <w:jc w:val="center"/>
        <w:rPr>
          <w:b/>
          <w:bCs/>
          <w:color w:val="000000"/>
        </w:rPr>
      </w:pPr>
      <w:r w:rsidRPr="00060F56">
        <w:rPr>
          <w:b/>
          <w:bCs/>
          <w:color w:val="000000"/>
        </w:rPr>
        <w:t>ОМСКИЙ МУНИЦИПАЛЬНЫЙ РАЙОН ОМСКОЙ ОБЛАСТИ</w:t>
      </w:r>
    </w:p>
    <w:p w:rsidR="00A622F3" w:rsidRPr="00060F56" w:rsidRDefault="00A622F3" w:rsidP="00A622F3">
      <w:pPr>
        <w:shd w:val="clear" w:color="auto" w:fill="FFFFFF"/>
        <w:jc w:val="center"/>
        <w:rPr>
          <w:b/>
          <w:color w:val="000000"/>
          <w:sz w:val="36"/>
          <w:szCs w:val="36"/>
        </w:rPr>
      </w:pPr>
      <w:r w:rsidRPr="00060F56">
        <w:rPr>
          <w:b/>
          <w:color w:val="000000"/>
          <w:sz w:val="36"/>
          <w:szCs w:val="36"/>
        </w:rPr>
        <w:t>Администрация Чернолучинского городского поселения</w:t>
      </w:r>
    </w:p>
    <w:p w:rsidR="00A622F3" w:rsidRPr="00060F56" w:rsidRDefault="00A622F3" w:rsidP="00A622F3">
      <w:pPr>
        <w:shd w:val="clear" w:color="auto" w:fill="FFFFFF"/>
        <w:jc w:val="center"/>
        <w:rPr>
          <w:color w:val="000000"/>
          <w:sz w:val="10"/>
          <w:szCs w:val="10"/>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A622F3" w:rsidRPr="00060F56" w:rsidTr="000D3C6C">
        <w:trPr>
          <w:trHeight w:val="237"/>
        </w:trPr>
        <w:tc>
          <w:tcPr>
            <w:tcW w:w="9923" w:type="dxa"/>
          </w:tcPr>
          <w:p w:rsidR="00A622F3" w:rsidRPr="00060F56" w:rsidRDefault="00A622F3" w:rsidP="000D3C6C">
            <w:pPr>
              <w:jc w:val="center"/>
              <w:rPr>
                <w:b/>
                <w:color w:val="000000"/>
                <w:spacing w:val="38"/>
                <w:sz w:val="16"/>
                <w:szCs w:val="16"/>
              </w:rPr>
            </w:pPr>
          </w:p>
        </w:tc>
      </w:tr>
    </w:tbl>
    <w:p w:rsidR="00A622F3" w:rsidRPr="00060F56" w:rsidRDefault="00A622F3" w:rsidP="00A622F3">
      <w:pPr>
        <w:shd w:val="clear" w:color="auto" w:fill="FFFFFF"/>
        <w:jc w:val="center"/>
        <w:rPr>
          <w:b/>
          <w:color w:val="000000"/>
          <w:spacing w:val="38"/>
          <w:sz w:val="36"/>
          <w:szCs w:val="36"/>
        </w:rPr>
      </w:pPr>
      <w:r w:rsidRPr="00060F56">
        <w:rPr>
          <w:b/>
          <w:color w:val="000000"/>
          <w:spacing w:val="38"/>
          <w:sz w:val="36"/>
          <w:szCs w:val="36"/>
        </w:rPr>
        <w:t>ПОСТАНОВЛЕНИЕ</w:t>
      </w:r>
    </w:p>
    <w:p w:rsidR="00A622F3" w:rsidRPr="00060F56" w:rsidRDefault="00A622F3" w:rsidP="00A622F3">
      <w:pPr>
        <w:shd w:val="clear" w:color="auto" w:fill="FFFFFF"/>
        <w:rPr>
          <w:b/>
          <w:color w:val="000000"/>
          <w:spacing w:val="38"/>
          <w:sz w:val="36"/>
          <w:szCs w:val="36"/>
        </w:rPr>
      </w:pPr>
    </w:p>
    <w:p w:rsidR="00A622F3" w:rsidRDefault="00A622F3" w:rsidP="00A622F3">
      <w:pPr>
        <w:shd w:val="clear" w:color="auto" w:fill="FFFFFF"/>
        <w:rPr>
          <w:color w:val="000000"/>
          <w:sz w:val="28"/>
          <w:szCs w:val="28"/>
        </w:rPr>
      </w:pPr>
      <w:r>
        <w:rPr>
          <w:color w:val="000000"/>
          <w:sz w:val="28"/>
          <w:szCs w:val="28"/>
        </w:rPr>
        <w:t xml:space="preserve"> </w:t>
      </w:r>
      <w:r w:rsidR="008506BC">
        <w:rPr>
          <w:color w:val="000000"/>
          <w:sz w:val="28"/>
          <w:szCs w:val="28"/>
        </w:rPr>
        <w:t>11</w:t>
      </w:r>
      <w:r>
        <w:rPr>
          <w:color w:val="000000"/>
          <w:sz w:val="28"/>
          <w:szCs w:val="28"/>
        </w:rPr>
        <w:t>.0</w:t>
      </w:r>
      <w:r w:rsidR="008506BC">
        <w:rPr>
          <w:color w:val="000000"/>
          <w:sz w:val="28"/>
          <w:szCs w:val="28"/>
        </w:rPr>
        <w:t>8</w:t>
      </w:r>
      <w:r>
        <w:rPr>
          <w:color w:val="000000"/>
          <w:sz w:val="28"/>
          <w:szCs w:val="28"/>
        </w:rPr>
        <w:t>.20</w:t>
      </w:r>
      <w:r w:rsidR="001A2165">
        <w:rPr>
          <w:color w:val="000000"/>
          <w:sz w:val="28"/>
          <w:szCs w:val="28"/>
        </w:rPr>
        <w:t>2</w:t>
      </w:r>
      <w:r>
        <w:rPr>
          <w:color w:val="000000"/>
          <w:sz w:val="28"/>
          <w:szCs w:val="28"/>
        </w:rPr>
        <w:t xml:space="preserve">1 </w:t>
      </w:r>
      <w:r w:rsidRPr="003F16A8">
        <w:rPr>
          <w:color w:val="000000"/>
          <w:sz w:val="28"/>
          <w:szCs w:val="28"/>
        </w:rPr>
        <w:t>№</w:t>
      </w:r>
      <w:r>
        <w:rPr>
          <w:color w:val="000000"/>
          <w:sz w:val="28"/>
          <w:szCs w:val="28"/>
        </w:rPr>
        <w:t xml:space="preserve"> </w:t>
      </w:r>
      <w:r w:rsidR="008506BC">
        <w:rPr>
          <w:color w:val="000000"/>
          <w:sz w:val="28"/>
          <w:szCs w:val="28"/>
        </w:rPr>
        <w:t>60</w:t>
      </w:r>
    </w:p>
    <w:p w:rsidR="00A622F3" w:rsidRDefault="00A622F3" w:rsidP="00A622F3">
      <w:pPr>
        <w:shd w:val="clear" w:color="auto" w:fill="FFFFFF"/>
      </w:pPr>
    </w:p>
    <w:p w:rsidR="00A622F3" w:rsidRPr="00DD27F7" w:rsidRDefault="00BF49A9" w:rsidP="00A622F3">
      <w:pPr>
        <w:jc w:val="both"/>
        <w:rPr>
          <w:sz w:val="28"/>
          <w:szCs w:val="28"/>
        </w:rPr>
      </w:pPr>
      <w:r>
        <w:rPr>
          <w:sz w:val="28"/>
          <w:szCs w:val="28"/>
        </w:rPr>
        <w:t>О внесении и</w:t>
      </w:r>
      <w:r w:rsidR="001A2165">
        <w:rPr>
          <w:sz w:val="28"/>
          <w:szCs w:val="28"/>
        </w:rPr>
        <w:t xml:space="preserve">зменений в </w:t>
      </w:r>
      <w:r w:rsidR="008506BC" w:rsidRPr="00CF3F43">
        <w:rPr>
          <w:sz w:val="28"/>
          <w:szCs w:val="28"/>
        </w:rPr>
        <w:t xml:space="preserve">Административный </w:t>
      </w:r>
      <w:hyperlink w:anchor="P52" w:history="1">
        <w:r w:rsidR="008506BC" w:rsidRPr="00CF3F43">
          <w:rPr>
            <w:color w:val="0000FF"/>
            <w:sz w:val="28"/>
            <w:szCs w:val="28"/>
          </w:rPr>
          <w:t>регламент</w:t>
        </w:r>
      </w:hyperlink>
      <w:r w:rsidR="008506BC" w:rsidRPr="00CF3F43">
        <w:rPr>
          <w:sz w:val="28"/>
          <w:szCs w:val="28"/>
        </w:rPr>
        <w:t xml:space="preserve"> по предоставлению муниципальной услуги </w:t>
      </w:r>
      <w:r w:rsidR="008506BC">
        <w:rPr>
          <w:sz w:val="28"/>
          <w:szCs w:val="28"/>
        </w:rPr>
        <w:t>«</w:t>
      </w:r>
      <w:r w:rsidR="008506BC" w:rsidRPr="00CF3F43">
        <w:rPr>
          <w:sz w:val="28"/>
          <w:szCs w:val="28"/>
        </w:rPr>
        <w:t xml:space="preserve">Предварительное согласование предоставления земельных участков, находящихся в муниципальной собственности </w:t>
      </w:r>
      <w:r w:rsidR="008506BC">
        <w:rPr>
          <w:sz w:val="28"/>
          <w:szCs w:val="28"/>
        </w:rPr>
        <w:t>Чернолучинского городского поселения Омского</w:t>
      </w:r>
      <w:r w:rsidR="008506BC" w:rsidRPr="00CF3F43">
        <w:rPr>
          <w:sz w:val="28"/>
          <w:szCs w:val="28"/>
        </w:rPr>
        <w:t xml:space="preserve"> муниципального района</w:t>
      </w:r>
      <w:r w:rsidR="008506BC">
        <w:rPr>
          <w:sz w:val="28"/>
          <w:szCs w:val="28"/>
        </w:rPr>
        <w:t xml:space="preserve"> Омской области</w:t>
      </w:r>
      <w:r w:rsidR="008506BC" w:rsidRPr="00CF3F43">
        <w:rPr>
          <w:sz w:val="28"/>
          <w:szCs w:val="28"/>
        </w:rPr>
        <w:t>, и земельных участков, государственная собственность на которые не разграничена</w:t>
      </w:r>
      <w:r w:rsidR="008506BC">
        <w:rPr>
          <w:sz w:val="28"/>
          <w:szCs w:val="28"/>
        </w:rPr>
        <w:t>», утвержденного</w:t>
      </w:r>
      <w:r w:rsidR="001A2165">
        <w:rPr>
          <w:sz w:val="28"/>
          <w:szCs w:val="28"/>
        </w:rPr>
        <w:t xml:space="preserve"> постановлением администрации Чернолучинского городского поселения от </w:t>
      </w:r>
      <w:r w:rsidR="008506BC">
        <w:rPr>
          <w:sz w:val="28"/>
          <w:szCs w:val="28"/>
        </w:rPr>
        <w:t>17</w:t>
      </w:r>
      <w:r w:rsidR="001A2165">
        <w:rPr>
          <w:sz w:val="28"/>
          <w:szCs w:val="28"/>
        </w:rPr>
        <w:t>.0</w:t>
      </w:r>
      <w:r w:rsidR="008506BC">
        <w:rPr>
          <w:sz w:val="28"/>
          <w:szCs w:val="28"/>
        </w:rPr>
        <w:t>9</w:t>
      </w:r>
      <w:r w:rsidR="001A2165">
        <w:rPr>
          <w:sz w:val="28"/>
          <w:szCs w:val="28"/>
        </w:rPr>
        <w:t>.201</w:t>
      </w:r>
      <w:r w:rsidR="008506BC">
        <w:rPr>
          <w:sz w:val="28"/>
          <w:szCs w:val="28"/>
        </w:rPr>
        <w:t>8</w:t>
      </w:r>
      <w:r w:rsidR="001A2165">
        <w:rPr>
          <w:sz w:val="28"/>
          <w:szCs w:val="28"/>
        </w:rPr>
        <w:t xml:space="preserve"> № </w:t>
      </w:r>
      <w:r w:rsidR="008506BC">
        <w:rPr>
          <w:sz w:val="28"/>
          <w:szCs w:val="28"/>
        </w:rPr>
        <w:t>108</w:t>
      </w:r>
    </w:p>
    <w:p w:rsidR="00A622F3" w:rsidRPr="008479F1" w:rsidRDefault="00A622F3" w:rsidP="00A622F3">
      <w:pPr>
        <w:rPr>
          <w:sz w:val="28"/>
          <w:szCs w:val="28"/>
        </w:rPr>
      </w:pPr>
    </w:p>
    <w:p w:rsidR="00F1582D" w:rsidRDefault="00F1582D" w:rsidP="00F1582D">
      <w:pPr>
        <w:pStyle w:val="Bodytext20"/>
        <w:shd w:val="clear" w:color="auto" w:fill="auto"/>
        <w:tabs>
          <w:tab w:val="left" w:pos="5605"/>
          <w:tab w:val="left" w:pos="6245"/>
        </w:tabs>
        <w:spacing w:after="0" w:line="317" w:lineRule="exact"/>
        <w:ind w:firstLine="740"/>
      </w:pPr>
      <w:proofErr w:type="gramStart"/>
      <w:r>
        <w:rPr>
          <w:color w:val="000000"/>
          <w:lang w:eastAsia="ru-RU" w:bidi="ru-RU"/>
        </w:rPr>
        <w:t>В соответствии с положениями Федеральных законов от 06.10.2003 № 131-ФЗ "Об общих принципах организации местного самоуправления в Российской Федерации", от 27.07.2010</w:t>
      </w:r>
      <w:r>
        <w:rPr>
          <w:color w:val="000000"/>
          <w:lang w:eastAsia="ru-RU" w:bidi="ru-RU"/>
        </w:rPr>
        <w:t xml:space="preserve"> </w:t>
      </w:r>
      <w:r>
        <w:rPr>
          <w:color w:val="000000"/>
          <w:lang w:eastAsia="ru-RU" w:bidi="ru-RU"/>
        </w:rPr>
        <w:t>№</w:t>
      </w:r>
      <w:r>
        <w:rPr>
          <w:color w:val="000000"/>
          <w:lang w:eastAsia="ru-RU" w:bidi="ru-RU"/>
        </w:rPr>
        <w:t xml:space="preserve"> </w:t>
      </w:r>
      <w:r>
        <w:rPr>
          <w:color w:val="000000"/>
          <w:lang w:eastAsia="ru-RU" w:bidi="ru-RU"/>
        </w:rPr>
        <w:t>210-ФЗ "Об организации</w:t>
      </w:r>
      <w:r>
        <w:rPr>
          <w:color w:val="000000"/>
          <w:lang w:eastAsia="ru-RU" w:bidi="ru-RU"/>
        </w:rPr>
        <w:t xml:space="preserve"> </w:t>
      </w:r>
      <w:r>
        <w:rPr>
          <w:color w:val="000000"/>
          <w:lang w:eastAsia="ru-RU" w:bidi="ru-RU"/>
        </w:rPr>
        <w:t>предоставления государственных и муниципальных услуг", Федерального закона от 25 октября 2001 года № 137-ФЗ "О введении в действие Земельного кодекса Российской Федерации" (далее - Федеральный закон № 137-ФЗ),</w:t>
      </w:r>
      <w:r>
        <w:rPr>
          <w:color w:val="000000"/>
          <w:lang w:eastAsia="ru-RU" w:bidi="ru-RU"/>
        </w:rPr>
        <w:t xml:space="preserve"> </w:t>
      </w:r>
      <w:hyperlink r:id="rId6" w:history="1">
        <w:r w:rsidRPr="008479F1">
          <w:t>Уставом</w:t>
        </w:r>
      </w:hyperlink>
      <w:r w:rsidRPr="008479F1">
        <w:t xml:space="preserve"> Чернолучинского городского поселения Омского муниципального района Омской области,</w:t>
      </w:r>
      <w:r>
        <w:t xml:space="preserve"> </w:t>
      </w:r>
      <w:r>
        <w:rPr>
          <w:color w:val="000000"/>
          <w:lang w:eastAsia="ru-RU" w:bidi="ru-RU"/>
        </w:rPr>
        <w:t>в целях</w:t>
      </w:r>
      <w:r>
        <w:rPr>
          <w:color w:val="000000"/>
          <w:lang w:eastAsia="ru-RU" w:bidi="ru-RU"/>
        </w:rPr>
        <w:t xml:space="preserve"> </w:t>
      </w:r>
      <w:r>
        <w:rPr>
          <w:color w:val="000000"/>
          <w:lang w:eastAsia="ru-RU" w:bidi="ru-RU"/>
        </w:rPr>
        <w:t>приведения</w:t>
      </w:r>
      <w:proofErr w:type="gramEnd"/>
      <w:r>
        <w:rPr>
          <w:color w:val="000000"/>
          <w:lang w:eastAsia="ru-RU" w:bidi="ru-RU"/>
        </w:rPr>
        <w:t xml:space="preserve"> муниципальной правовой базы в соответствие с требованиями действующего законодательства</w:t>
      </w:r>
      <w:r w:rsidR="00D5781B">
        <w:rPr>
          <w:color w:val="000000"/>
          <w:lang w:eastAsia="ru-RU" w:bidi="ru-RU"/>
        </w:rPr>
        <w:t>,</w:t>
      </w:r>
    </w:p>
    <w:p w:rsidR="00A622F3" w:rsidRPr="008479F1" w:rsidRDefault="00A622F3" w:rsidP="00A622F3">
      <w:pPr>
        <w:autoSpaceDE w:val="0"/>
        <w:autoSpaceDN w:val="0"/>
        <w:adjustRightInd w:val="0"/>
        <w:ind w:firstLine="540"/>
        <w:jc w:val="both"/>
        <w:rPr>
          <w:sz w:val="28"/>
          <w:szCs w:val="28"/>
        </w:rPr>
      </w:pPr>
    </w:p>
    <w:p w:rsidR="00A622F3" w:rsidRPr="00060F56" w:rsidRDefault="00A622F3" w:rsidP="00A622F3">
      <w:pPr>
        <w:suppressAutoHyphens/>
        <w:ind w:firstLine="567"/>
        <w:jc w:val="both"/>
        <w:rPr>
          <w:sz w:val="28"/>
          <w:szCs w:val="28"/>
          <w:lang w:eastAsia="ar-SA"/>
        </w:rPr>
      </w:pPr>
      <w:r w:rsidRPr="00060F56">
        <w:rPr>
          <w:sz w:val="28"/>
          <w:szCs w:val="28"/>
          <w:lang w:eastAsia="ar-SA"/>
        </w:rPr>
        <w:t>ПОСТАНОВЛЯЮ:</w:t>
      </w:r>
    </w:p>
    <w:p w:rsidR="00A622F3" w:rsidRPr="008479F1" w:rsidRDefault="00A622F3" w:rsidP="00A622F3">
      <w:pPr>
        <w:autoSpaceDE w:val="0"/>
        <w:autoSpaceDN w:val="0"/>
        <w:adjustRightInd w:val="0"/>
        <w:ind w:firstLine="540"/>
        <w:jc w:val="both"/>
        <w:rPr>
          <w:sz w:val="28"/>
          <w:szCs w:val="28"/>
        </w:rPr>
      </w:pPr>
    </w:p>
    <w:p w:rsidR="00A622F3" w:rsidRDefault="00A33FB5" w:rsidP="00697FCF">
      <w:pPr>
        <w:numPr>
          <w:ilvl w:val="0"/>
          <w:numId w:val="1"/>
        </w:numPr>
        <w:autoSpaceDE w:val="0"/>
        <w:autoSpaceDN w:val="0"/>
        <w:adjustRightInd w:val="0"/>
        <w:ind w:left="0" w:firstLine="567"/>
        <w:jc w:val="both"/>
        <w:rPr>
          <w:sz w:val="28"/>
          <w:szCs w:val="28"/>
        </w:rPr>
      </w:pPr>
      <w:r>
        <w:rPr>
          <w:sz w:val="28"/>
          <w:szCs w:val="28"/>
        </w:rPr>
        <w:t xml:space="preserve">В </w:t>
      </w:r>
      <w:r w:rsidR="00F1582D" w:rsidRPr="00CF3F43">
        <w:rPr>
          <w:sz w:val="28"/>
          <w:szCs w:val="28"/>
        </w:rPr>
        <w:t xml:space="preserve">Административный </w:t>
      </w:r>
      <w:hyperlink w:anchor="P52" w:history="1">
        <w:r w:rsidR="00F1582D" w:rsidRPr="00CF3F43">
          <w:rPr>
            <w:color w:val="0000FF"/>
            <w:sz w:val="28"/>
            <w:szCs w:val="28"/>
          </w:rPr>
          <w:t>регламент</w:t>
        </w:r>
      </w:hyperlink>
      <w:r w:rsidR="00F1582D" w:rsidRPr="00CF3F43">
        <w:rPr>
          <w:sz w:val="28"/>
          <w:szCs w:val="28"/>
        </w:rPr>
        <w:t xml:space="preserve"> по предоставлению муниципальной услуги </w:t>
      </w:r>
      <w:r w:rsidR="00F1582D">
        <w:rPr>
          <w:sz w:val="28"/>
          <w:szCs w:val="28"/>
        </w:rPr>
        <w:t>«</w:t>
      </w:r>
      <w:r w:rsidR="00F1582D" w:rsidRPr="00CF3F43">
        <w:rPr>
          <w:sz w:val="28"/>
          <w:szCs w:val="28"/>
        </w:rPr>
        <w:t xml:space="preserve">Предварительное согласование предоставления земельных участков, находящихся в муниципальной собственности </w:t>
      </w:r>
      <w:r w:rsidR="00F1582D">
        <w:rPr>
          <w:sz w:val="28"/>
          <w:szCs w:val="28"/>
        </w:rPr>
        <w:t>Чернолучинского городского поселения Омского</w:t>
      </w:r>
      <w:r w:rsidR="00F1582D" w:rsidRPr="00CF3F43">
        <w:rPr>
          <w:sz w:val="28"/>
          <w:szCs w:val="28"/>
        </w:rPr>
        <w:t xml:space="preserve"> муниципального района</w:t>
      </w:r>
      <w:r w:rsidR="00F1582D">
        <w:rPr>
          <w:sz w:val="28"/>
          <w:szCs w:val="28"/>
        </w:rPr>
        <w:t xml:space="preserve"> Омской области</w:t>
      </w:r>
      <w:r w:rsidR="00F1582D" w:rsidRPr="00CF3F43">
        <w:rPr>
          <w:sz w:val="28"/>
          <w:szCs w:val="28"/>
        </w:rPr>
        <w:t>, и земельных участков, государственная собственность на которые не разграничена</w:t>
      </w:r>
      <w:r w:rsidR="00F1582D">
        <w:rPr>
          <w:sz w:val="28"/>
          <w:szCs w:val="28"/>
        </w:rPr>
        <w:t>»</w:t>
      </w:r>
      <w:r>
        <w:rPr>
          <w:sz w:val="28"/>
          <w:szCs w:val="28"/>
        </w:rPr>
        <w:t xml:space="preserve"> внести следующие изменения</w:t>
      </w:r>
      <w:r w:rsidR="00A622F3" w:rsidRPr="008479F1">
        <w:rPr>
          <w:sz w:val="28"/>
          <w:szCs w:val="28"/>
        </w:rPr>
        <w:t>:</w:t>
      </w:r>
    </w:p>
    <w:p w:rsidR="00F1582D" w:rsidRPr="00F1582D" w:rsidRDefault="00A33FB5" w:rsidP="00697FCF">
      <w:pPr>
        <w:pStyle w:val="Bodytext20"/>
        <w:numPr>
          <w:ilvl w:val="1"/>
          <w:numId w:val="1"/>
        </w:numPr>
        <w:shd w:val="clear" w:color="auto" w:fill="auto"/>
        <w:tabs>
          <w:tab w:val="left" w:pos="1409"/>
          <w:tab w:val="left" w:leader="underscore" w:pos="4243"/>
          <w:tab w:val="left" w:leader="underscore" w:pos="5605"/>
        </w:tabs>
        <w:spacing w:after="0" w:line="317" w:lineRule="exact"/>
        <w:ind w:left="0" w:firstLine="567"/>
        <w:rPr>
          <w:color w:val="000000"/>
          <w:lang w:bidi="ru-RU"/>
        </w:rPr>
      </w:pPr>
      <w:r w:rsidRPr="00FB33E2">
        <w:t xml:space="preserve"> </w:t>
      </w:r>
      <w:r w:rsidR="00F1582D" w:rsidRPr="00FB33E2">
        <w:rPr>
          <w:color w:val="000000"/>
          <w:lang w:bidi="ru-RU"/>
        </w:rPr>
        <w:t>Дополнить пункт 1 подраздела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FB33E2">
        <w:rPr>
          <w:color w:val="000000"/>
          <w:lang w:bidi="ru-RU"/>
        </w:rPr>
        <w:t>,</w:t>
      </w:r>
      <w:r w:rsidR="00F1582D" w:rsidRPr="00F1582D">
        <w:rPr>
          <w:color w:val="000000"/>
          <w:lang w:bidi="ru-RU"/>
        </w:rPr>
        <w:t xml:space="preserve"> подпунктом следующего содержания:</w:t>
      </w:r>
    </w:p>
    <w:p w:rsidR="00F1582D" w:rsidRDefault="00FB33E2" w:rsidP="00697FCF">
      <w:pPr>
        <w:widowControl w:val="0"/>
        <w:spacing w:line="317" w:lineRule="exact"/>
        <w:ind w:firstLine="567"/>
        <w:jc w:val="both"/>
        <w:rPr>
          <w:color w:val="000000"/>
          <w:sz w:val="28"/>
          <w:szCs w:val="28"/>
          <w:lang w:bidi="ru-RU"/>
        </w:rPr>
      </w:pPr>
      <w:r>
        <w:rPr>
          <w:color w:val="000000"/>
          <w:sz w:val="28"/>
          <w:szCs w:val="28"/>
          <w:lang w:bidi="ru-RU"/>
        </w:rPr>
        <w:t>"</w:t>
      </w:r>
      <w:r w:rsidR="00633BAA">
        <w:rPr>
          <w:color w:val="000000"/>
          <w:sz w:val="28"/>
          <w:szCs w:val="28"/>
          <w:lang w:bidi="ru-RU"/>
        </w:rPr>
        <w:t>-</w:t>
      </w:r>
      <w:r w:rsidR="00F1582D" w:rsidRPr="00F1582D">
        <w:rPr>
          <w:color w:val="000000"/>
          <w:sz w:val="28"/>
          <w:szCs w:val="28"/>
          <w:lang w:bidi="ru-RU"/>
        </w:rPr>
        <w:t xml:space="preserve"> </w:t>
      </w:r>
      <w:r>
        <w:rPr>
          <w:color w:val="000000"/>
          <w:sz w:val="28"/>
          <w:szCs w:val="28"/>
          <w:lang w:bidi="ru-RU"/>
        </w:rPr>
        <w:t>в</w:t>
      </w:r>
      <w:r w:rsidR="00F1582D" w:rsidRPr="00F1582D">
        <w:rPr>
          <w:color w:val="000000"/>
          <w:sz w:val="28"/>
          <w:szCs w:val="28"/>
          <w:lang w:bidi="ru-RU"/>
        </w:rPr>
        <w:t xml:space="preserve">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 137-ФЗ, заявитель отдельно указывает, что гараж возведен до дня введения в действие Градостроительно</w:t>
      </w:r>
      <w:r>
        <w:rPr>
          <w:color w:val="000000"/>
          <w:sz w:val="28"/>
          <w:szCs w:val="28"/>
          <w:lang w:bidi="ru-RU"/>
        </w:rPr>
        <w:t>го кодекса Российской Федерации</w:t>
      </w:r>
      <w:proofErr w:type="gramStart"/>
      <w:r>
        <w:rPr>
          <w:color w:val="000000"/>
          <w:sz w:val="28"/>
          <w:szCs w:val="28"/>
          <w:lang w:bidi="ru-RU"/>
        </w:rPr>
        <w:t>.</w:t>
      </w:r>
      <w:r w:rsidR="00F1582D" w:rsidRPr="00F1582D">
        <w:rPr>
          <w:color w:val="000000"/>
          <w:sz w:val="28"/>
          <w:szCs w:val="28"/>
          <w:lang w:bidi="ru-RU"/>
        </w:rPr>
        <w:t>".</w:t>
      </w:r>
      <w:proofErr w:type="gramEnd"/>
    </w:p>
    <w:p w:rsidR="00F1582D" w:rsidRPr="00F1582D" w:rsidRDefault="00F1582D" w:rsidP="00697FCF">
      <w:pPr>
        <w:pStyle w:val="a3"/>
        <w:widowControl w:val="0"/>
        <w:numPr>
          <w:ilvl w:val="1"/>
          <w:numId w:val="1"/>
        </w:numPr>
        <w:tabs>
          <w:tab w:val="left" w:pos="1409"/>
        </w:tabs>
        <w:spacing w:line="317" w:lineRule="exact"/>
        <w:ind w:left="0" w:firstLine="567"/>
        <w:jc w:val="both"/>
        <w:rPr>
          <w:color w:val="000000"/>
          <w:sz w:val="28"/>
          <w:szCs w:val="28"/>
          <w:lang w:bidi="ru-RU"/>
        </w:rPr>
      </w:pPr>
      <w:r w:rsidRPr="00697FCF">
        <w:rPr>
          <w:color w:val="000000"/>
          <w:sz w:val="28"/>
          <w:szCs w:val="28"/>
          <w:lang w:bidi="ru-RU"/>
        </w:rPr>
        <w:t>Дополнить пункт</w:t>
      </w:r>
      <w:r w:rsidR="00633BAA">
        <w:rPr>
          <w:color w:val="000000"/>
          <w:sz w:val="28"/>
          <w:szCs w:val="28"/>
          <w:lang w:bidi="ru-RU"/>
        </w:rPr>
        <w:t>ами</w:t>
      </w:r>
      <w:r w:rsidRPr="00697FCF">
        <w:rPr>
          <w:color w:val="000000"/>
          <w:sz w:val="28"/>
          <w:szCs w:val="28"/>
          <w:lang w:bidi="ru-RU"/>
        </w:rPr>
        <w:t xml:space="preserve"> </w:t>
      </w:r>
      <w:r w:rsidR="00633BAA">
        <w:rPr>
          <w:color w:val="000000"/>
          <w:sz w:val="28"/>
          <w:szCs w:val="28"/>
          <w:lang w:bidi="ru-RU"/>
        </w:rPr>
        <w:t>8-11</w:t>
      </w:r>
      <w:r w:rsidRPr="00697FCF">
        <w:rPr>
          <w:color w:val="000000"/>
          <w:sz w:val="28"/>
          <w:szCs w:val="28"/>
          <w:lang w:bidi="ru-RU"/>
        </w:rPr>
        <w:t xml:space="preserve"> подраздела 6 "Исчерпывающий перечень документов, необходимых в соответствии с нормативными правовыми актами </w:t>
      </w:r>
      <w:r w:rsidRPr="00F1582D">
        <w:rPr>
          <w:color w:val="000000"/>
          <w:sz w:val="28"/>
          <w:szCs w:val="28"/>
          <w:lang w:bidi="ru-RU"/>
        </w:rPr>
        <w:t xml:space="preserve">для предоставления муниципальной услуги, подлежащих представлению заявителем" </w:t>
      </w:r>
      <w:r w:rsidR="00633BAA">
        <w:rPr>
          <w:color w:val="000000"/>
          <w:sz w:val="28"/>
          <w:szCs w:val="28"/>
          <w:lang w:bidi="ru-RU"/>
        </w:rPr>
        <w:t>следующего</w:t>
      </w:r>
      <w:r w:rsidRPr="00F1582D">
        <w:rPr>
          <w:color w:val="000000"/>
          <w:sz w:val="28"/>
          <w:szCs w:val="28"/>
          <w:lang w:bidi="ru-RU"/>
        </w:rPr>
        <w:t xml:space="preserve"> содержани</w:t>
      </w:r>
      <w:r w:rsidR="00633BAA">
        <w:rPr>
          <w:color w:val="000000"/>
          <w:sz w:val="28"/>
          <w:szCs w:val="28"/>
          <w:lang w:bidi="ru-RU"/>
        </w:rPr>
        <w:t>я</w:t>
      </w:r>
      <w:r w:rsidRPr="00F1582D">
        <w:rPr>
          <w:color w:val="000000"/>
          <w:sz w:val="28"/>
          <w:szCs w:val="28"/>
          <w:lang w:bidi="ru-RU"/>
        </w:rPr>
        <w:t>:</w:t>
      </w:r>
    </w:p>
    <w:p w:rsidR="00F1582D" w:rsidRPr="00F1582D" w:rsidRDefault="00697FCF" w:rsidP="00697FCF">
      <w:pPr>
        <w:widowControl w:val="0"/>
        <w:spacing w:line="312" w:lineRule="exact"/>
        <w:ind w:firstLine="567"/>
        <w:jc w:val="both"/>
        <w:rPr>
          <w:color w:val="000000"/>
          <w:sz w:val="28"/>
          <w:szCs w:val="28"/>
          <w:lang w:bidi="ru-RU"/>
        </w:rPr>
      </w:pPr>
      <w:proofErr w:type="gramStart"/>
      <w:r>
        <w:rPr>
          <w:color w:val="000000"/>
          <w:sz w:val="28"/>
          <w:szCs w:val="28"/>
          <w:lang w:bidi="ru-RU"/>
        </w:rPr>
        <w:lastRenderedPageBreak/>
        <w:t>"</w:t>
      </w:r>
      <w:r w:rsidR="00633BAA">
        <w:rPr>
          <w:color w:val="000000"/>
          <w:sz w:val="28"/>
          <w:szCs w:val="28"/>
          <w:lang w:bidi="ru-RU"/>
        </w:rPr>
        <w:t xml:space="preserve">8) </w:t>
      </w:r>
      <w:r w:rsidR="00F1582D" w:rsidRPr="00F1582D">
        <w:rPr>
          <w:color w:val="000000"/>
          <w:sz w:val="28"/>
          <w:szCs w:val="28"/>
          <w:lang w:bidi="ru-RU"/>
        </w:rPr>
        <w:t>В случае, предусмотренном подпунктом 1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w:t>
      </w:r>
      <w:proofErr w:type="gramEnd"/>
      <w:r w:rsidR="00F1582D" w:rsidRPr="00F1582D">
        <w:rPr>
          <w:color w:val="000000"/>
          <w:sz w:val="28"/>
          <w:szCs w:val="28"/>
          <w:lang w:bidi="ru-RU"/>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1582D" w:rsidRPr="00F1582D" w:rsidRDefault="00F1582D" w:rsidP="00F1582D">
      <w:pPr>
        <w:widowControl w:val="0"/>
        <w:spacing w:line="312" w:lineRule="exact"/>
        <w:ind w:firstLine="740"/>
        <w:jc w:val="both"/>
        <w:rPr>
          <w:color w:val="000000"/>
          <w:sz w:val="28"/>
          <w:szCs w:val="28"/>
          <w:lang w:bidi="ru-RU"/>
        </w:rPr>
      </w:pPr>
      <w:proofErr w:type="gramStart"/>
      <w:r w:rsidRPr="00F1582D">
        <w:rPr>
          <w:color w:val="000000"/>
          <w:sz w:val="28"/>
          <w:szCs w:val="28"/>
          <w:lang w:bidi="ru-RU"/>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1582D">
        <w:rPr>
          <w:color w:val="000000"/>
          <w:sz w:val="28"/>
          <w:szCs w:val="28"/>
          <w:lang w:bidi="ru-RU"/>
        </w:rPr>
        <w:t xml:space="preserve"> Российской Федерации;</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9</w:t>
      </w:r>
      <w:r w:rsidR="00697FCF">
        <w:rPr>
          <w:color w:val="000000"/>
          <w:sz w:val="28"/>
          <w:szCs w:val="28"/>
          <w:lang w:bidi="ru-RU"/>
        </w:rPr>
        <w:t>)</w:t>
      </w:r>
      <w:r w:rsidRPr="00F1582D">
        <w:rPr>
          <w:color w:val="000000"/>
          <w:sz w:val="28"/>
          <w:szCs w:val="28"/>
          <w:lang w:bidi="ru-RU"/>
        </w:rPr>
        <w:t xml:space="preserve"> В случае, предусмотренном подпунктом 2 пункта 2 </w:t>
      </w:r>
      <w:r w:rsidR="00697FCF">
        <w:rPr>
          <w:color w:val="000000"/>
          <w:sz w:val="28"/>
          <w:szCs w:val="28"/>
          <w:lang w:bidi="ru-RU"/>
        </w:rPr>
        <w:t xml:space="preserve">статьи 3.7 Федерального закона № </w:t>
      </w:r>
      <w:r w:rsidRPr="00F1582D">
        <w:rPr>
          <w:color w:val="000000"/>
          <w:sz w:val="28"/>
          <w:szCs w:val="28"/>
          <w:lang w:bidi="ru-RU"/>
        </w:rPr>
        <w:t>137-ФЗ, к заявлению о предварительном согласовании предоставления земельного участка или о предоставлении земельного участка прилагаются:</w:t>
      </w:r>
    </w:p>
    <w:p w:rsidR="00F1582D" w:rsidRPr="00F1582D" w:rsidRDefault="00F1582D" w:rsidP="00F1582D">
      <w:pPr>
        <w:widowControl w:val="0"/>
        <w:spacing w:line="312" w:lineRule="exact"/>
        <w:ind w:firstLine="740"/>
        <w:jc w:val="both"/>
        <w:rPr>
          <w:color w:val="000000"/>
          <w:sz w:val="28"/>
          <w:szCs w:val="28"/>
          <w:lang w:bidi="ru-RU"/>
        </w:rPr>
      </w:pPr>
      <w:proofErr w:type="gramStart"/>
      <w:r w:rsidRPr="00F1582D">
        <w:rPr>
          <w:color w:val="000000"/>
          <w:sz w:val="28"/>
          <w:szCs w:val="28"/>
          <w:lang w:bidi="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w:t>
      </w:r>
      <w:r w:rsidRPr="00F1582D">
        <w:rPr>
          <w:color w:val="000000"/>
          <w:sz w:val="28"/>
          <w:szCs w:val="28"/>
          <w:lang w:bidi="ru-RU"/>
        </w:rPr>
        <w:lastRenderedPageBreak/>
        <w:t>таким гражданином пая (паевого взноса), в том числе без указания на то</w:t>
      </w:r>
      <w:proofErr w:type="gramStart"/>
      <w:r w:rsidRPr="00F1582D">
        <w:rPr>
          <w:color w:val="000000"/>
          <w:sz w:val="28"/>
          <w:szCs w:val="28"/>
          <w:lang w:bidi="ru-RU"/>
        </w:rPr>
        <w:t>.</w:t>
      </w:r>
      <w:proofErr w:type="gramEnd"/>
      <w:r w:rsidRPr="00F1582D">
        <w:rPr>
          <w:color w:val="000000"/>
          <w:sz w:val="28"/>
          <w:szCs w:val="28"/>
          <w:lang w:bidi="ru-RU"/>
        </w:rPr>
        <w:t xml:space="preserve"> </w:t>
      </w:r>
      <w:proofErr w:type="gramStart"/>
      <w:r w:rsidRPr="00F1582D">
        <w:rPr>
          <w:color w:val="000000"/>
          <w:sz w:val="28"/>
          <w:szCs w:val="28"/>
          <w:lang w:bidi="ru-RU"/>
        </w:rPr>
        <w:t>ч</w:t>
      </w:r>
      <w:proofErr w:type="gramEnd"/>
      <w:r w:rsidRPr="00F1582D">
        <w:rPr>
          <w:color w:val="000000"/>
          <w:sz w:val="28"/>
          <w:szCs w:val="28"/>
          <w:lang w:bidi="ru-RU"/>
        </w:rPr>
        <w:t>то выплата такого пая (паевого взноса) является полной, и (или) подтверждающий факт</w:t>
      </w:r>
      <w:bookmarkStart w:id="0" w:name="_GoBack"/>
      <w:bookmarkEnd w:id="0"/>
      <w:r w:rsidRPr="00F1582D">
        <w:rPr>
          <w:color w:val="000000"/>
          <w:sz w:val="28"/>
          <w:szCs w:val="28"/>
          <w:lang w:bidi="ru-RU"/>
        </w:rPr>
        <w:t xml:space="preserve"> осуществления строительства гаража данным кооперативом или указанным гражданином;</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документ, подтверждающий полномочия представителя заявителя (в случае, если с заявлением обращается представитель заявителя);</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выписка из единого государственного реестра юридических лиц о гаражном кооперативе, членом которого является заявитель.</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В случае</w:t>
      </w:r>
      <w:proofErr w:type="gramStart"/>
      <w:r w:rsidRPr="00F1582D">
        <w:rPr>
          <w:color w:val="000000"/>
          <w:sz w:val="28"/>
          <w:szCs w:val="28"/>
          <w:lang w:bidi="ru-RU"/>
        </w:rPr>
        <w:t>,</w:t>
      </w:r>
      <w:proofErr w:type="gramEnd"/>
      <w:r w:rsidRPr="00F1582D">
        <w:rPr>
          <w:color w:val="000000"/>
          <w:sz w:val="28"/>
          <w:szCs w:val="28"/>
          <w:lang w:bidi="ru-RU"/>
        </w:rPr>
        <w:t xml:space="preserve"> если заявителем не представлена выписка из единого государственного реестра юридических лиц о гаражном кооперативе, исполнительный саган государственной власти или орган местного самоуправления, предусмотренные статьей 39.2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F1582D" w:rsidRPr="00F1582D" w:rsidRDefault="00697FCF" w:rsidP="00F1582D">
      <w:pPr>
        <w:widowControl w:val="0"/>
        <w:spacing w:line="312" w:lineRule="exact"/>
        <w:ind w:firstLine="740"/>
        <w:jc w:val="both"/>
        <w:rPr>
          <w:color w:val="000000"/>
          <w:sz w:val="28"/>
          <w:szCs w:val="28"/>
          <w:lang w:bidi="ru-RU"/>
        </w:rPr>
      </w:pPr>
      <w:r>
        <w:rPr>
          <w:color w:val="000000"/>
          <w:sz w:val="28"/>
          <w:szCs w:val="28"/>
          <w:lang w:bidi="ru-RU"/>
        </w:rPr>
        <w:t>Заявитель вправе не</w:t>
      </w:r>
      <w:r w:rsidR="00F1582D" w:rsidRPr="00F1582D">
        <w:rPr>
          <w:color w:val="000000"/>
          <w:sz w:val="28"/>
          <w:szCs w:val="28"/>
          <w:lang w:bidi="ru-RU"/>
        </w:rPr>
        <w:t xml:space="preserve"> представлять документы, предусмотренные абзацами вторым и третьим настоящего подпункта, если ранее они представлялись иными членами гаражною кооператива.</w:t>
      </w:r>
    </w:p>
    <w:p w:rsidR="00F1582D" w:rsidRPr="00F1582D" w:rsidRDefault="00697FCF" w:rsidP="00F1582D">
      <w:pPr>
        <w:widowControl w:val="0"/>
        <w:spacing w:line="312" w:lineRule="exact"/>
        <w:ind w:firstLine="740"/>
        <w:jc w:val="both"/>
        <w:rPr>
          <w:color w:val="000000"/>
          <w:sz w:val="28"/>
          <w:szCs w:val="28"/>
          <w:lang w:bidi="ru-RU"/>
        </w:rPr>
      </w:pPr>
      <w:r>
        <w:rPr>
          <w:color w:val="000000"/>
          <w:sz w:val="28"/>
          <w:szCs w:val="28"/>
          <w:lang w:bidi="ru-RU"/>
        </w:rPr>
        <w:t>10)</w:t>
      </w:r>
      <w:r w:rsidR="00F1582D" w:rsidRPr="00F1582D">
        <w:rPr>
          <w:color w:val="000000"/>
          <w:sz w:val="28"/>
          <w:szCs w:val="28"/>
          <w:lang w:bidi="ru-RU"/>
        </w:rPr>
        <w:t xml:space="preserve"> Порядок </w:t>
      </w:r>
      <w:r w:rsidR="00F270CB">
        <w:rPr>
          <w:color w:val="000000"/>
          <w:sz w:val="28"/>
          <w:szCs w:val="28"/>
          <w:lang w:bidi="ru-RU"/>
        </w:rPr>
        <w:t>пре</w:t>
      </w:r>
      <w:r w:rsidR="00F1582D" w:rsidRPr="00F1582D">
        <w:rPr>
          <w:color w:val="000000"/>
          <w:sz w:val="28"/>
          <w:szCs w:val="28"/>
          <w:lang w:bidi="ru-RU"/>
        </w:rPr>
        <w:t>доставления земельных участков, у</w:t>
      </w:r>
      <w:r w:rsidR="00F270CB">
        <w:rPr>
          <w:color w:val="000000"/>
          <w:sz w:val="28"/>
          <w:szCs w:val="28"/>
          <w:lang w:bidi="ru-RU"/>
        </w:rPr>
        <w:t>становленный настоящим пунктом, расп</w:t>
      </w:r>
      <w:r w:rsidR="00F1582D" w:rsidRPr="00F1582D">
        <w:rPr>
          <w:color w:val="000000"/>
          <w:sz w:val="28"/>
          <w:szCs w:val="28"/>
          <w:lang w:bidi="ru-RU"/>
        </w:rPr>
        <w:t>ространяется также на граждан, прекративших членство в гаражном ко</w:t>
      </w:r>
      <w:r w:rsidR="00F270CB">
        <w:rPr>
          <w:color w:val="000000"/>
          <w:sz w:val="28"/>
          <w:szCs w:val="28"/>
          <w:lang w:bidi="ru-RU"/>
        </w:rPr>
        <w:t>опера</w:t>
      </w:r>
      <w:r w:rsidR="00F1582D" w:rsidRPr="00F1582D">
        <w:rPr>
          <w:color w:val="000000"/>
          <w:sz w:val="28"/>
          <w:szCs w:val="28"/>
          <w:lang w:bidi="ru-RU"/>
        </w:rPr>
        <w:t xml:space="preserve">тиве, в том числе вследствие его ликвидации или исключения из единого </w:t>
      </w:r>
      <w:r w:rsidR="00F270CB">
        <w:rPr>
          <w:color w:val="000000"/>
          <w:sz w:val="28"/>
          <w:szCs w:val="28"/>
          <w:lang w:bidi="ru-RU"/>
        </w:rPr>
        <w:t>госу</w:t>
      </w:r>
      <w:r w:rsidR="00F1582D" w:rsidRPr="00F1582D">
        <w:rPr>
          <w:color w:val="000000"/>
          <w:sz w:val="28"/>
          <w:szCs w:val="28"/>
          <w:lang w:bidi="ru-RU"/>
        </w:rPr>
        <w:t>дарственного реестра юридических лиц в связи с прекращением деятельности юридического лица. При этом в заявлении о предварительном согла</w:t>
      </w:r>
      <w:r w:rsidR="00F270CB">
        <w:rPr>
          <w:color w:val="000000"/>
          <w:sz w:val="28"/>
          <w:szCs w:val="28"/>
          <w:lang w:bidi="ru-RU"/>
        </w:rPr>
        <w:t>сован</w:t>
      </w:r>
      <w:r w:rsidR="00F1582D" w:rsidRPr="00F1582D">
        <w:rPr>
          <w:color w:val="000000"/>
          <w:sz w:val="28"/>
          <w:szCs w:val="28"/>
          <w:lang w:bidi="ru-RU"/>
        </w:rPr>
        <w:t>и</w:t>
      </w:r>
      <w:r w:rsidR="00F270CB">
        <w:rPr>
          <w:color w:val="000000"/>
          <w:sz w:val="28"/>
          <w:szCs w:val="28"/>
          <w:lang w:bidi="ru-RU"/>
        </w:rPr>
        <w:t>и</w:t>
      </w:r>
      <w:r w:rsidR="00F1582D" w:rsidRPr="00F1582D">
        <w:rPr>
          <w:color w:val="000000"/>
          <w:sz w:val="28"/>
          <w:szCs w:val="28"/>
          <w:lang w:bidi="ru-RU"/>
        </w:rPr>
        <w:t xml:space="preserve">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w:t>
      </w:r>
      <w:r w:rsidR="00F270CB">
        <w:rPr>
          <w:color w:val="000000"/>
          <w:sz w:val="28"/>
          <w:szCs w:val="28"/>
          <w:lang w:bidi="ru-RU"/>
        </w:rPr>
        <w:t>ел</w:t>
      </w:r>
      <w:r w:rsidR="00F1582D" w:rsidRPr="00F1582D">
        <w:rPr>
          <w:color w:val="000000"/>
          <w:sz w:val="28"/>
          <w:szCs w:val="28"/>
          <w:lang w:bidi="ru-RU"/>
        </w:rPr>
        <w:t>ьн</w:t>
      </w:r>
      <w:r w:rsidR="00F270CB">
        <w:rPr>
          <w:color w:val="000000"/>
          <w:sz w:val="28"/>
          <w:szCs w:val="28"/>
          <w:lang w:bidi="ru-RU"/>
        </w:rPr>
        <w:t>о</w:t>
      </w:r>
      <w:r w:rsidR="00F1582D" w:rsidRPr="00F1582D">
        <w:rPr>
          <w:color w:val="000000"/>
          <w:sz w:val="28"/>
          <w:szCs w:val="28"/>
          <w:lang w:bidi="ru-RU"/>
        </w:rPr>
        <w:t>сти юридического лица.</w:t>
      </w:r>
    </w:p>
    <w:p w:rsidR="00F1582D" w:rsidRPr="00F1582D" w:rsidRDefault="00F1582D" w:rsidP="00F270CB">
      <w:pPr>
        <w:widowControl w:val="0"/>
        <w:spacing w:line="312" w:lineRule="exact"/>
        <w:ind w:firstLine="740"/>
        <w:jc w:val="both"/>
        <w:rPr>
          <w:color w:val="000000"/>
          <w:sz w:val="28"/>
          <w:szCs w:val="28"/>
          <w:lang w:bidi="ru-RU"/>
        </w:rPr>
      </w:pPr>
      <w:r w:rsidRPr="00F1582D">
        <w:rPr>
          <w:color w:val="000000"/>
          <w:sz w:val="28"/>
          <w:szCs w:val="28"/>
          <w:lang w:bidi="ru-RU"/>
        </w:rPr>
        <w:t xml:space="preserve">Заявитель </w:t>
      </w:r>
      <w:r w:rsidR="00F270CB">
        <w:rPr>
          <w:color w:val="000000"/>
          <w:sz w:val="28"/>
          <w:szCs w:val="28"/>
          <w:lang w:bidi="ru-RU"/>
        </w:rPr>
        <w:t>вправе предс</w:t>
      </w:r>
      <w:r w:rsidRPr="00F1582D">
        <w:rPr>
          <w:color w:val="000000"/>
          <w:sz w:val="28"/>
          <w:szCs w:val="28"/>
          <w:lang w:bidi="ru-RU"/>
        </w:rPr>
        <w:t>тавить документ, содержащий сведения единого</w:t>
      </w:r>
      <w:r w:rsidR="00F270CB">
        <w:rPr>
          <w:color w:val="000000"/>
          <w:sz w:val="28"/>
          <w:szCs w:val="28"/>
          <w:lang w:bidi="ru-RU"/>
        </w:rPr>
        <w:t xml:space="preserve"> </w:t>
      </w:r>
      <w:r w:rsidRPr="00F1582D">
        <w:rPr>
          <w:color w:val="000000"/>
          <w:sz w:val="28"/>
          <w:szCs w:val="28"/>
          <w:lang w:bidi="ru-RU"/>
        </w:rPr>
        <w:t>государственного реес</w:t>
      </w:r>
      <w:r w:rsidR="00F270CB">
        <w:rPr>
          <w:color w:val="000000"/>
          <w:sz w:val="28"/>
          <w:szCs w:val="28"/>
          <w:lang w:bidi="ru-RU"/>
        </w:rPr>
        <w:t>тра</w:t>
      </w:r>
      <w:r w:rsidRPr="00F1582D">
        <w:rPr>
          <w:color w:val="000000"/>
          <w:sz w:val="28"/>
          <w:szCs w:val="28"/>
          <w:lang w:bidi="ru-RU"/>
        </w:rPr>
        <w:tab/>
        <w:t xml:space="preserve"> юридических лиц о ликвидации гаражного</w:t>
      </w:r>
      <w:r w:rsidR="00F270CB">
        <w:rPr>
          <w:color w:val="000000"/>
          <w:sz w:val="28"/>
          <w:szCs w:val="28"/>
          <w:lang w:bidi="ru-RU"/>
        </w:rPr>
        <w:t xml:space="preserve"> </w:t>
      </w:r>
      <w:r w:rsidRPr="00F1582D">
        <w:rPr>
          <w:color w:val="000000"/>
          <w:sz w:val="28"/>
          <w:szCs w:val="28"/>
          <w:lang w:bidi="ru-RU"/>
        </w:rPr>
        <w:t>кооператива или о</w:t>
      </w:r>
      <w:r w:rsidR="00F270CB">
        <w:rPr>
          <w:color w:val="000000"/>
          <w:sz w:val="28"/>
          <w:szCs w:val="28"/>
          <w:lang w:bidi="ru-RU"/>
        </w:rPr>
        <w:t>б</w:t>
      </w:r>
      <w:r w:rsidRPr="00F1582D">
        <w:rPr>
          <w:color w:val="000000"/>
          <w:sz w:val="28"/>
          <w:szCs w:val="28"/>
          <w:lang w:bidi="ru-RU"/>
        </w:rPr>
        <w:t xml:space="preserve"> исключении такого кооператива из единого государственного реестра юридических лиц в связи с прекращением деятельности юридического лица</w:t>
      </w:r>
      <w:r w:rsidR="00F270CB">
        <w:rPr>
          <w:color w:val="000000"/>
          <w:sz w:val="28"/>
          <w:szCs w:val="28"/>
          <w:lang w:bidi="ru-RU"/>
        </w:rPr>
        <w:t>.</w:t>
      </w:r>
    </w:p>
    <w:p w:rsidR="00F1582D" w:rsidRPr="00F1582D" w:rsidRDefault="00F1582D" w:rsidP="00F1582D">
      <w:pPr>
        <w:widowControl w:val="0"/>
        <w:spacing w:line="312" w:lineRule="exact"/>
        <w:ind w:firstLine="740"/>
        <w:jc w:val="both"/>
        <w:rPr>
          <w:color w:val="000000"/>
          <w:sz w:val="28"/>
          <w:szCs w:val="28"/>
          <w:lang w:bidi="ru-RU"/>
        </w:rPr>
      </w:pPr>
      <w:r w:rsidRPr="00F1582D">
        <w:rPr>
          <w:color w:val="000000"/>
          <w:sz w:val="28"/>
          <w:szCs w:val="28"/>
          <w:lang w:bidi="ru-RU"/>
        </w:rPr>
        <w:t>11</w:t>
      </w:r>
      <w:r w:rsidR="00F270CB">
        <w:rPr>
          <w:color w:val="000000"/>
          <w:sz w:val="28"/>
          <w:szCs w:val="28"/>
          <w:lang w:bidi="ru-RU"/>
        </w:rPr>
        <w:t>) К заявлению</w:t>
      </w:r>
      <w:r w:rsidRPr="00F1582D">
        <w:rPr>
          <w:color w:val="000000"/>
          <w:sz w:val="28"/>
          <w:szCs w:val="28"/>
          <w:lang w:bidi="ru-RU"/>
        </w:rPr>
        <w:t xml:space="preserve">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F1582D" w:rsidRPr="00F1582D" w:rsidRDefault="00F1582D" w:rsidP="005E464D">
      <w:pPr>
        <w:widowControl w:val="0"/>
        <w:tabs>
          <w:tab w:val="left" w:pos="6845"/>
        </w:tabs>
        <w:spacing w:line="312" w:lineRule="exact"/>
        <w:ind w:firstLine="740"/>
        <w:jc w:val="both"/>
        <w:rPr>
          <w:color w:val="000000"/>
          <w:sz w:val="28"/>
          <w:szCs w:val="28"/>
          <w:lang w:bidi="ru-RU"/>
        </w:rPr>
      </w:pPr>
      <w:r w:rsidRPr="00F1582D">
        <w:rPr>
          <w:color w:val="000000"/>
          <w:sz w:val="28"/>
          <w:szCs w:val="28"/>
          <w:lang w:bidi="ru-RU"/>
        </w:rPr>
        <w:t>В случае</w:t>
      </w:r>
      <w:proofErr w:type="gramStart"/>
      <w:r w:rsidRPr="00F1582D">
        <w:rPr>
          <w:color w:val="000000"/>
          <w:sz w:val="28"/>
          <w:szCs w:val="28"/>
          <w:lang w:bidi="ru-RU"/>
        </w:rPr>
        <w:t>,</w:t>
      </w:r>
      <w:proofErr w:type="gramEnd"/>
      <w:r w:rsidRPr="00F1582D">
        <w:rPr>
          <w:color w:val="000000"/>
          <w:sz w:val="28"/>
          <w:szCs w:val="28"/>
          <w:lang w:bidi="ru-RU"/>
        </w:rPr>
        <w:t xml:space="preserve"> если по итогам рассмотрения заявления о предварительном согласовании предоставления земельного участка принято решение о </w:t>
      </w:r>
      <w:r w:rsidRPr="00F1582D">
        <w:rPr>
          <w:color w:val="000000"/>
          <w:sz w:val="28"/>
          <w:szCs w:val="28"/>
          <w:lang w:bidi="ru-RU"/>
        </w:rPr>
        <w:lastRenderedPageBreak/>
        <w:t>предварительном с тле пни и предоставления земельного участка, подача заявления о предос</w:t>
      </w:r>
      <w:r w:rsidR="00F270CB">
        <w:rPr>
          <w:color w:val="000000"/>
          <w:sz w:val="28"/>
          <w:szCs w:val="28"/>
          <w:lang w:bidi="ru-RU"/>
        </w:rPr>
        <w:t>т</w:t>
      </w:r>
      <w:r w:rsidRPr="00F1582D">
        <w:rPr>
          <w:color w:val="000000"/>
          <w:sz w:val="28"/>
          <w:szCs w:val="28"/>
          <w:lang w:bidi="ru-RU"/>
        </w:rPr>
        <w:t>авл</w:t>
      </w:r>
      <w:r w:rsidR="00F270CB">
        <w:rPr>
          <w:color w:val="000000"/>
          <w:sz w:val="28"/>
          <w:szCs w:val="28"/>
          <w:lang w:bidi="ru-RU"/>
        </w:rPr>
        <w:t>ении</w:t>
      </w:r>
      <w:r w:rsidRPr="00F1582D">
        <w:rPr>
          <w:color w:val="000000"/>
          <w:sz w:val="28"/>
          <w:szCs w:val="28"/>
          <w:lang w:bidi="ru-RU"/>
        </w:rPr>
        <w:t xml:space="preserve"> земельного участка не требуется. Предоставление образованного на о</w:t>
      </w:r>
      <w:r w:rsidR="00717289">
        <w:rPr>
          <w:color w:val="000000"/>
          <w:sz w:val="28"/>
          <w:szCs w:val="28"/>
          <w:lang w:bidi="ru-RU"/>
        </w:rPr>
        <w:t xml:space="preserve">сновании </w:t>
      </w:r>
      <w:r w:rsidRPr="00F1582D">
        <w:rPr>
          <w:color w:val="000000"/>
          <w:sz w:val="28"/>
          <w:szCs w:val="28"/>
          <w:lang w:bidi="ru-RU"/>
        </w:rPr>
        <w:t>данного решения</w:t>
      </w:r>
      <w:r w:rsidRPr="00F1582D">
        <w:rPr>
          <w:color w:val="000000"/>
          <w:sz w:val="28"/>
          <w:szCs w:val="28"/>
          <w:lang w:bidi="ru-RU"/>
        </w:rPr>
        <w:tab/>
        <w:t>земельного</w:t>
      </w:r>
      <w:r w:rsidR="00717289">
        <w:rPr>
          <w:color w:val="000000"/>
          <w:sz w:val="28"/>
          <w:szCs w:val="28"/>
          <w:lang w:bidi="ru-RU"/>
        </w:rPr>
        <w:t xml:space="preserve"> у</w:t>
      </w:r>
      <w:r w:rsidRPr="00F1582D">
        <w:rPr>
          <w:color w:val="000000"/>
          <w:sz w:val="28"/>
          <w:szCs w:val="28"/>
          <w:lang w:bidi="ru-RU"/>
        </w:rPr>
        <w:t>частка</w:t>
      </w:r>
      <w:r w:rsidR="00717289">
        <w:rPr>
          <w:color w:val="000000"/>
          <w:sz w:val="28"/>
          <w:szCs w:val="28"/>
          <w:lang w:bidi="ru-RU"/>
        </w:rPr>
        <w:t xml:space="preserve"> </w:t>
      </w:r>
      <w:r w:rsidRPr="00F1582D">
        <w:rPr>
          <w:color w:val="000000"/>
          <w:sz w:val="28"/>
          <w:szCs w:val="28"/>
          <w:lang w:bidi="ru-RU"/>
        </w:rPr>
        <w:t>осуществляется после государственного кадастрового учета указанного земельного участка н</w:t>
      </w:r>
      <w:r w:rsidR="00717289">
        <w:rPr>
          <w:color w:val="000000"/>
          <w:sz w:val="28"/>
          <w:szCs w:val="28"/>
          <w:lang w:bidi="ru-RU"/>
        </w:rPr>
        <w:t>е</w:t>
      </w:r>
      <w:r w:rsidRPr="00F1582D">
        <w:rPr>
          <w:color w:val="000000"/>
          <w:sz w:val="28"/>
          <w:szCs w:val="28"/>
          <w:lang w:bidi="ru-RU"/>
        </w:rPr>
        <w:t xml:space="preserve"> позднее двадцати рабочих дней со дня направления заявителем в адрес у</w:t>
      </w:r>
      <w:r w:rsidR="00717289">
        <w:rPr>
          <w:color w:val="000000"/>
          <w:sz w:val="28"/>
          <w:szCs w:val="28"/>
          <w:lang w:bidi="ru-RU"/>
        </w:rPr>
        <w:t>полн</w:t>
      </w:r>
      <w:r w:rsidRPr="00F1582D">
        <w:rPr>
          <w:color w:val="000000"/>
          <w:sz w:val="28"/>
          <w:szCs w:val="28"/>
          <w:lang w:bidi="ru-RU"/>
        </w:rPr>
        <w:t>омоченного органа технического плана гаража, расположенного на указ</w:t>
      </w:r>
      <w:r w:rsidR="00717289">
        <w:rPr>
          <w:color w:val="000000"/>
          <w:sz w:val="28"/>
          <w:szCs w:val="28"/>
          <w:lang w:bidi="ru-RU"/>
        </w:rPr>
        <w:t>а</w:t>
      </w:r>
      <w:r w:rsidRPr="00F1582D">
        <w:rPr>
          <w:color w:val="000000"/>
          <w:sz w:val="28"/>
          <w:szCs w:val="28"/>
          <w:lang w:bidi="ru-RU"/>
        </w:rPr>
        <w:t>нном земельном участке</w:t>
      </w:r>
      <w:proofErr w:type="gramStart"/>
      <w:r w:rsidRPr="00F1582D">
        <w:rPr>
          <w:color w:val="000000"/>
          <w:sz w:val="28"/>
          <w:szCs w:val="28"/>
          <w:lang w:bidi="ru-RU"/>
        </w:rPr>
        <w:t>.".</w:t>
      </w:r>
      <w:proofErr w:type="gramEnd"/>
    </w:p>
    <w:p w:rsidR="00A622F3" w:rsidRDefault="00A622F3" w:rsidP="005E464D">
      <w:pPr>
        <w:pStyle w:val="a3"/>
        <w:numPr>
          <w:ilvl w:val="0"/>
          <w:numId w:val="1"/>
        </w:numPr>
        <w:autoSpaceDE w:val="0"/>
        <w:autoSpaceDN w:val="0"/>
        <w:adjustRightInd w:val="0"/>
        <w:ind w:left="0" w:firstLine="740"/>
        <w:jc w:val="both"/>
        <w:rPr>
          <w:sz w:val="28"/>
          <w:szCs w:val="28"/>
        </w:rPr>
      </w:pPr>
      <w:r w:rsidRPr="00AB11DB">
        <w:rPr>
          <w:sz w:val="28"/>
          <w:szCs w:val="28"/>
        </w:rPr>
        <w:t xml:space="preserve">Настоящее </w:t>
      </w:r>
      <w:r>
        <w:rPr>
          <w:sz w:val="28"/>
          <w:szCs w:val="28"/>
        </w:rPr>
        <w:t>постановление</w:t>
      </w:r>
      <w:r w:rsidR="005E464D">
        <w:rPr>
          <w:sz w:val="28"/>
          <w:szCs w:val="28"/>
        </w:rPr>
        <w:t xml:space="preserve"> </w:t>
      </w:r>
      <w:r w:rsidRPr="008479F1">
        <w:rPr>
          <w:sz w:val="28"/>
          <w:szCs w:val="28"/>
        </w:rPr>
        <w:t>администрации Чернолучинского городского поселения</w:t>
      </w:r>
      <w:r w:rsidRPr="00AB11DB">
        <w:rPr>
          <w:sz w:val="28"/>
          <w:szCs w:val="28"/>
        </w:rPr>
        <w:t xml:space="preserve"> подлежит опубликованию в газете «Омский муниципальный вестник» и размещению на официальном сайте в сети «Интернет»</w:t>
      </w:r>
      <w:r w:rsidR="005E464D">
        <w:rPr>
          <w:sz w:val="28"/>
          <w:szCs w:val="28"/>
        </w:rPr>
        <w:t xml:space="preserve"> и вступает в силу 1 сентября 2021 года</w:t>
      </w:r>
      <w:r w:rsidRPr="00AB11DB">
        <w:rPr>
          <w:sz w:val="28"/>
          <w:szCs w:val="28"/>
        </w:rPr>
        <w:t>.</w:t>
      </w:r>
    </w:p>
    <w:p w:rsidR="005E464D" w:rsidRPr="00AB11DB" w:rsidRDefault="005E464D" w:rsidP="005E464D">
      <w:pPr>
        <w:pStyle w:val="a3"/>
        <w:autoSpaceDE w:val="0"/>
        <w:autoSpaceDN w:val="0"/>
        <w:adjustRightInd w:val="0"/>
        <w:ind w:left="740"/>
        <w:jc w:val="both"/>
        <w:rPr>
          <w:sz w:val="28"/>
          <w:szCs w:val="28"/>
        </w:rPr>
      </w:pPr>
    </w:p>
    <w:p w:rsidR="00A622F3" w:rsidRPr="008479F1" w:rsidRDefault="00A622F3" w:rsidP="005E464D">
      <w:pPr>
        <w:autoSpaceDE w:val="0"/>
        <w:autoSpaceDN w:val="0"/>
        <w:adjustRightInd w:val="0"/>
        <w:ind w:firstLine="740"/>
        <w:jc w:val="both"/>
        <w:outlineLvl w:val="0"/>
        <w:rPr>
          <w:sz w:val="28"/>
          <w:szCs w:val="28"/>
        </w:rPr>
      </w:pPr>
    </w:p>
    <w:p w:rsidR="00A622F3" w:rsidRPr="008479F1" w:rsidRDefault="00A622F3" w:rsidP="00A622F3">
      <w:pPr>
        <w:autoSpaceDE w:val="0"/>
        <w:autoSpaceDN w:val="0"/>
        <w:adjustRightInd w:val="0"/>
        <w:rPr>
          <w:sz w:val="28"/>
          <w:szCs w:val="28"/>
        </w:rPr>
      </w:pPr>
      <w:r w:rsidRPr="008479F1">
        <w:rPr>
          <w:sz w:val="28"/>
          <w:szCs w:val="28"/>
        </w:rPr>
        <w:t>Глава городского поселения                                                                Н.В. Юркив</w:t>
      </w:r>
    </w:p>
    <w:p w:rsidR="00A622F3" w:rsidRPr="00D512A0" w:rsidRDefault="00A622F3" w:rsidP="00A622F3">
      <w:pPr>
        <w:autoSpaceDE w:val="0"/>
        <w:autoSpaceDN w:val="0"/>
        <w:adjustRightInd w:val="0"/>
        <w:jc w:val="right"/>
        <w:rPr>
          <w:sz w:val="28"/>
          <w:szCs w:val="28"/>
        </w:rPr>
      </w:pPr>
    </w:p>
    <w:p w:rsidR="00A622F3" w:rsidRDefault="00A622F3" w:rsidP="00A622F3">
      <w:pPr>
        <w:autoSpaceDE w:val="0"/>
        <w:autoSpaceDN w:val="0"/>
        <w:adjustRightInd w:val="0"/>
        <w:jc w:val="center"/>
        <w:rPr>
          <w:sz w:val="28"/>
          <w:szCs w:val="28"/>
        </w:rPr>
      </w:pPr>
    </w:p>
    <w:p w:rsidR="00A622F3" w:rsidRDefault="00A622F3" w:rsidP="00A622F3">
      <w:pPr>
        <w:autoSpaceDE w:val="0"/>
        <w:autoSpaceDN w:val="0"/>
        <w:adjustRightInd w:val="0"/>
        <w:jc w:val="center"/>
        <w:rPr>
          <w:sz w:val="28"/>
          <w:szCs w:val="28"/>
        </w:rPr>
      </w:pPr>
    </w:p>
    <w:p w:rsidR="00A622F3" w:rsidRDefault="00A622F3" w:rsidP="00A622F3">
      <w:pPr>
        <w:autoSpaceDE w:val="0"/>
        <w:autoSpaceDN w:val="0"/>
        <w:adjustRightInd w:val="0"/>
        <w:jc w:val="center"/>
        <w:rPr>
          <w:sz w:val="28"/>
          <w:szCs w:val="28"/>
        </w:rPr>
      </w:pPr>
    </w:p>
    <w:sectPr w:rsidR="00A622F3" w:rsidSect="00F1582D">
      <w:pgSz w:w="11905" w:h="16838"/>
      <w:pgMar w:top="851"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8F3"/>
    <w:multiLevelType w:val="multilevel"/>
    <w:tmpl w:val="8ABE4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E57CB1"/>
    <w:multiLevelType w:val="multilevel"/>
    <w:tmpl w:val="F8382372"/>
    <w:lvl w:ilvl="0">
      <w:start w:val="1"/>
      <w:numFmt w:val="decimal"/>
      <w:lvlText w:val="%1."/>
      <w:lvlJc w:val="left"/>
      <w:pPr>
        <w:ind w:left="1109" w:hanging="82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26"/>
    <w:rsid w:val="001A2165"/>
    <w:rsid w:val="001D099B"/>
    <w:rsid w:val="00273D26"/>
    <w:rsid w:val="005E464D"/>
    <w:rsid w:val="00633BAA"/>
    <w:rsid w:val="00697FCF"/>
    <w:rsid w:val="00714454"/>
    <w:rsid w:val="00717289"/>
    <w:rsid w:val="008506BC"/>
    <w:rsid w:val="00A00A2F"/>
    <w:rsid w:val="00A33FB5"/>
    <w:rsid w:val="00A622F3"/>
    <w:rsid w:val="00BF49A9"/>
    <w:rsid w:val="00C36F1C"/>
    <w:rsid w:val="00D5781B"/>
    <w:rsid w:val="00F1582D"/>
    <w:rsid w:val="00F270CB"/>
    <w:rsid w:val="00F53AE2"/>
    <w:rsid w:val="00FB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B5"/>
    <w:pPr>
      <w:ind w:left="720"/>
      <w:contextualSpacing/>
    </w:pPr>
  </w:style>
  <w:style w:type="paragraph" w:styleId="a4">
    <w:name w:val="Balloon Text"/>
    <w:basedOn w:val="a"/>
    <w:link w:val="a5"/>
    <w:uiPriority w:val="99"/>
    <w:semiHidden/>
    <w:unhideWhenUsed/>
    <w:rsid w:val="00714454"/>
    <w:rPr>
      <w:rFonts w:ascii="Tahoma" w:hAnsi="Tahoma" w:cs="Tahoma"/>
      <w:sz w:val="16"/>
      <w:szCs w:val="16"/>
    </w:rPr>
  </w:style>
  <w:style w:type="character" w:customStyle="1" w:styleId="a5">
    <w:name w:val="Текст выноски Знак"/>
    <w:basedOn w:val="a0"/>
    <w:link w:val="a4"/>
    <w:uiPriority w:val="99"/>
    <w:semiHidden/>
    <w:rsid w:val="00714454"/>
    <w:rPr>
      <w:rFonts w:ascii="Tahoma" w:eastAsia="Times New Roman" w:hAnsi="Tahoma" w:cs="Tahoma"/>
      <w:sz w:val="16"/>
      <w:szCs w:val="16"/>
      <w:lang w:eastAsia="ru-RU"/>
    </w:rPr>
  </w:style>
  <w:style w:type="character" w:customStyle="1" w:styleId="Bodytext2">
    <w:name w:val="Body text (2)_"/>
    <w:basedOn w:val="a0"/>
    <w:link w:val="Bodytext20"/>
    <w:rsid w:val="00F1582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F1582D"/>
    <w:pPr>
      <w:widowControl w:val="0"/>
      <w:shd w:val="clear" w:color="auto" w:fill="FFFFFF"/>
      <w:spacing w:after="60" w:line="0" w:lineRule="atLeast"/>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B5"/>
    <w:pPr>
      <w:ind w:left="720"/>
      <w:contextualSpacing/>
    </w:pPr>
  </w:style>
  <w:style w:type="paragraph" w:styleId="a4">
    <w:name w:val="Balloon Text"/>
    <w:basedOn w:val="a"/>
    <w:link w:val="a5"/>
    <w:uiPriority w:val="99"/>
    <w:semiHidden/>
    <w:unhideWhenUsed/>
    <w:rsid w:val="00714454"/>
    <w:rPr>
      <w:rFonts w:ascii="Tahoma" w:hAnsi="Tahoma" w:cs="Tahoma"/>
      <w:sz w:val="16"/>
      <w:szCs w:val="16"/>
    </w:rPr>
  </w:style>
  <w:style w:type="character" w:customStyle="1" w:styleId="a5">
    <w:name w:val="Текст выноски Знак"/>
    <w:basedOn w:val="a0"/>
    <w:link w:val="a4"/>
    <w:uiPriority w:val="99"/>
    <w:semiHidden/>
    <w:rsid w:val="00714454"/>
    <w:rPr>
      <w:rFonts w:ascii="Tahoma" w:eastAsia="Times New Roman" w:hAnsi="Tahoma" w:cs="Tahoma"/>
      <w:sz w:val="16"/>
      <w:szCs w:val="16"/>
      <w:lang w:eastAsia="ru-RU"/>
    </w:rPr>
  </w:style>
  <w:style w:type="character" w:customStyle="1" w:styleId="Bodytext2">
    <w:name w:val="Body text (2)_"/>
    <w:basedOn w:val="a0"/>
    <w:link w:val="Bodytext20"/>
    <w:rsid w:val="00F1582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F1582D"/>
    <w:pPr>
      <w:widowControl w:val="0"/>
      <w:shd w:val="clear" w:color="auto" w:fill="FFFFFF"/>
      <w:spacing w:after="60" w:line="0" w:lineRule="atLeas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F97188D8263D749136D7CFBB8DD2E9DDECAD2105FE1D20467E531BA0A48A0Eo87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2021-08-12T08:19:00Z</cp:lastPrinted>
  <dcterms:created xsi:type="dcterms:W3CDTF">2021-04-07T07:52:00Z</dcterms:created>
  <dcterms:modified xsi:type="dcterms:W3CDTF">2021-08-12T08:19:00Z</dcterms:modified>
</cp:coreProperties>
</file>