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28" w:rsidRDefault="00B62A28" w:rsidP="00B62A2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МУНИЦИПАЛЬНЫЙ РАЙОН ОМСКОЙ ОБЛАСТИ</w:t>
      </w:r>
    </w:p>
    <w:p w:rsidR="00B62A28" w:rsidRDefault="00B62A28" w:rsidP="00B62A28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B62A28" w:rsidRDefault="00B62A28" w:rsidP="00B62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62A28" w:rsidTr="00B62A28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62A28" w:rsidRDefault="00B62A28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B62A28" w:rsidRDefault="00B62A28" w:rsidP="00B62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B62A28" w:rsidRDefault="00B62A28" w:rsidP="00B62A28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B62A28" w:rsidRDefault="00B62A28" w:rsidP="00B62A2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06.04.2021 № 33</w:t>
      </w:r>
    </w:p>
    <w:p w:rsidR="00B62A28" w:rsidRDefault="00B62A28" w:rsidP="00B62A28">
      <w:pPr>
        <w:shd w:val="clear" w:color="auto" w:fill="FFFFFF"/>
      </w:pPr>
    </w:p>
    <w:p w:rsidR="00B62A28" w:rsidRDefault="00B62A28" w:rsidP="00B62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области, предоставленные в аренду без торгов,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Чернолучинского городского поселения от 25.03.2019 № 30</w:t>
      </w:r>
    </w:p>
    <w:p w:rsidR="00B62A28" w:rsidRDefault="00B62A28" w:rsidP="00B62A28">
      <w:pPr>
        <w:rPr>
          <w:sz w:val="28"/>
          <w:szCs w:val="28"/>
        </w:rPr>
      </w:pP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подпунктом 3 пункта 3 статьи 39.7</w:t>
        </w:r>
      </w:hyperlink>
      <w:r>
        <w:rPr>
          <w:sz w:val="28"/>
          <w:szCs w:val="28"/>
        </w:rPr>
        <w:t xml:space="preserve"> Земельного кодекса Российской Федерации, Федеральным </w:t>
      </w:r>
      <w:hyperlink r:id="rId7" w:history="1">
        <w:r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25.10.2001 N 137-ФЗ "О введении в действие Земельного кодекса Российской Федерации", Федеральным </w:t>
      </w:r>
      <w:hyperlink r:id="rId8" w:history="1">
        <w:r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Постановлением Правительства Омской области от 26.12.2018 N 419-п "Об утверждении Порядка определения размера арендной платы за земельные</w:t>
      </w:r>
      <w:proofErr w:type="gramEnd"/>
      <w:r>
        <w:rPr>
          <w:sz w:val="28"/>
          <w:szCs w:val="28"/>
        </w:rPr>
        <w:t xml:space="preserve"> 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торгов, и внесении изменений в постановление Правительства Омской области от 5 октября 2015 года N 275-п", </w:t>
      </w:r>
      <w:hyperlink r:id="rId9" w:history="1">
        <w:r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области, 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2A28" w:rsidRDefault="00B62A28" w:rsidP="00B62A28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ПОСТАНОВЛЯЮ: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2A28" w:rsidRDefault="00B62A28" w:rsidP="00B62A28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0" w:anchor="Par23" w:history="1">
        <w:r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области, предоставленные в аренду без торгов, внести следующие изменения:</w:t>
      </w:r>
    </w:p>
    <w:p w:rsidR="00B62A28" w:rsidRDefault="00B62A28" w:rsidP="00B62A28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 Порядка дополнить первым абзацем следующего содержания;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Размер арендной платы рассчитан на основании принципа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деятельность на таком земельном участке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  <w:proofErr w:type="gramEnd"/>
    </w:p>
    <w:p w:rsidR="00B62A28" w:rsidRDefault="00B62A28" w:rsidP="00B62A28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3 Порядка дополнить следующим абзацем: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При расчете размера арендной платы за земельный участок с различными видами разрешенного использования применяется максимальное значение </w:t>
      </w:r>
      <w:proofErr w:type="spellStart"/>
      <w:r>
        <w:rPr>
          <w:bCs/>
          <w:sz w:val="28"/>
          <w:szCs w:val="28"/>
        </w:rPr>
        <w:t>Кф</w:t>
      </w:r>
      <w:proofErr w:type="spellEnd"/>
      <w:r>
        <w:rPr>
          <w:bCs/>
          <w:sz w:val="28"/>
          <w:szCs w:val="28"/>
        </w:rPr>
        <w:t xml:space="preserve"> из числа данных видов разрешенного использования</w:t>
      </w:r>
      <w:proofErr w:type="gramStart"/>
      <w:r>
        <w:rPr>
          <w:bCs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62A28" w:rsidRDefault="00B62A28" w:rsidP="00B62A28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4 Порядка изложить в новой редакции следующего содержания;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 xml:space="preserve">Размер арендной платы определяется в размере земельного налога для земельных участков, предоставленных собственнику зданий, сооружений, право которого на приобретение в собственность данного земельного участка ограничено законодательством Российской Федерации, если размер арендной платы, рассчитанный в соответствии с </w:t>
      </w:r>
      <w:hyperlink r:id="rId11" w:history="1">
        <w:r>
          <w:rPr>
            <w:rStyle w:val="a4"/>
            <w:bCs/>
            <w:color w:val="auto"/>
            <w:sz w:val="28"/>
            <w:szCs w:val="28"/>
            <w:u w:val="none"/>
          </w:rPr>
          <w:t>пунктом 3</w:t>
        </w:r>
      </w:hyperlink>
      <w:r>
        <w:rPr>
          <w:bCs/>
          <w:sz w:val="28"/>
          <w:szCs w:val="28"/>
        </w:rPr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земельных участков.</w:t>
      </w:r>
      <w:r>
        <w:rPr>
          <w:sz w:val="28"/>
          <w:szCs w:val="28"/>
        </w:rPr>
        <w:t>».</w:t>
      </w:r>
      <w:proofErr w:type="gramEnd"/>
    </w:p>
    <w:p w:rsidR="00B62A28" w:rsidRDefault="00B62A28" w:rsidP="00B62A28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дополнить пунктом 4.1. следующего содержания: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4.1. Расчет размера арендной платы за использование земельных участков, предоставленных для жилищного строительства (за исключением индивидуального жилищного строительства и случаев, предусмотренных </w:t>
      </w:r>
      <w:hyperlink r:id="rId12" w:history="1">
        <w:r>
          <w:rPr>
            <w:rStyle w:val="a4"/>
            <w:bCs/>
            <w:color w:val="auto"/>
            <w:sz w:val="28"/>
            <w:szCs w:val="28"/>
            <w:u w:val="none"/>
          </w:rPr>
          <w:t>пунктом 7</w:t>
        </w:r>
      </w:hyperlink>
      <w:r>
        <w:rPr>
          <w:bCs/>
          <w:sz w:val="28"/>
          <w:szCs w:val="28"/>
        </w:rPr>
        <w:t xml:space="preserve"> настоящего Порядка), осуществляется на основании кадастровой стоимости земельного участка по формуле: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 = Кс x Кл,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 - размер годовой арендной платы;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Кс - кадастровая стоимость земельного участка;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 - льготный коэффициент.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Значение коэффициента Кл устанавливается в размере 0,6% на срок до восьми лет (включительно) начиная </w:t>
      </w:r>
      <w:proofErr w:type="gramStart"/>
      <w:r>
        <w:rPr>
          <w:bCs/>
          <w:sz w:val="28"/>
          <w:szCs w:val="28"/>
        </w:rPr>
        <w:t>с даты заключения</w:t>
      </w:r>
      <w:proofErr w:type="gramEnd"/>
      <w:r>
        <w:rPr>
          <w:bCs/>
          <w:sz w:val="28"/>
          <w:szCs w:val="28"/>
        </w:rPr>
        <w:t xml:space="preserve"> договора аренды земельного участка для жилищного строительства. По истечении указанного срока расчет размера арендной платы осуществляется в соответствии с </w:t>
      </w:r>
      <w:hyperlink r:id="rId13" w:history="1">
        <w:r>
          <w:rPr>
            <w:rStyle w:val="a4"/>
            <w:bCs/>
            <w:color w:val="auto"/>
            <w:sz w:val="28"/>
            <w:szCs w:val="28"/>
            <w:u w:val="none"/>
          </w:rPr>
          <w:t>пунктом 3</w:t>
        </w:r>
      </w:hyperlink>
      <w:r>
        <w:rPr>
          <w:bCs/>
          <w:sz w:val="28"/>
          <w:szCs w:val="28"/>
        </w:rPr>
        <w:t xml:space="preserve"> настоящего Порядка.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Течение срока, предусмотренного абзацем седьмым настоящего пункта, не прерывается в случаях заключения договоров аренды по основаниям, предусмотренным </w:t>
      </w:r>
      <w:hyperlink r:id="rId14" w:history="1">
        <w:r>
          <w:rPr>
            <w:rStyle w:val="a4"/>
            <w:bCs/>
            <w:color w:val="auto"/>
            <w:sz w:val="28"/>
            <w:szCs w:val="28"/>
            <w:u w:val="none"/>
          </w:rPr>
          <w:t>пунктом 4 статьи 11.8</w:t>
        </w:r>
      </w:hyperlink>
      <w:r>
        <w:rPr>
          <w:bCs/>
          <w:sz w:val="28"/>
          <w:szCs w:val="28"/>
        </w:rPr>
        <w:t xml:space="preserve">, </w:t>
      </w:r>
      <w:hyperlink r:id="rId15" w:history="1">
        <w:r>
          <w:rPr>
            <w:rStyle w:val="a4"/>
            <w:bCs/>
            <w:color w:val="auto"/>
            <w:sz w:val="28"/>
            <w:szCs w:val="28"/>
            <w:u w:val="none"/>
          </w:rPr>
          <w:t>подпунктами 5</w:t>
        </w:r>
      </w:hyperlink>
      <w:r>
        <w:rPr>
          <w:bCs/>
          <w:sz w:val="28"/>
          <w:szCs w:val="28"/>
        </w:rPr>
        <w:t xml:space="preserve">, </w:t>
      </w:r>
      <w:hyperlink r:id="rId16" w:history="1">
        <w:r>
          <w:rPr>
            <w:rStyle w:val="a4"/>
            <w:bCs/>
            <w:color w:val="auto"/>
            <w:sz w:val="28"/>
            <w:szCs w:val="28"/>
            <w:u w:val="none"/>
          </w:rPr>
          <w:t>10 пункта 2 статьи 39.6</w:t>
        </w:r>
      </w:hyperlink>
      <w:r>
        <w:rPr>
          <w:bCs/>
          <w:sz w:val="28"/>
          <w:szCs w:val="28"/>
        </w:rPr>
        <w:t xml:space="preserve"> Земельного кодекса Российской Федерации, </w:t>
      </w:r>
      <w:hyperlink r:id="rId17" w:history="1">
        <w:r>
          <w:rPr>
            <w:rStyle w:val="a4"/>
            <w:bCs/>
            <w:color w:val="auto"/>
            <w:sz w:val="28"/>
            <w:szCs w:val="28"/>
            <w:u w:val="none"/>
          </w:rPr>
          <w:t>пунктом 21 статьи 3</w:t>
        </w:r>
      </w:hyperlink>
      <w:r>
        <w:rPr>
          <w:bCs/>
          <w:sz w:val="28"/>
          <w:szCs w:val="28"/>
        </w:rPr>
        <w:t xml:space="preserve"> Федерального закона "О введении в действие Земельного кодекса Российской Федерации"</w:t>
      </w:r>
      <w:proofErr w:type="gramStart"/>
      <w:r>
        <w:rPr>
          <w:bCs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62A28" w:rsidRDefault="00B62A28" w:rsidP="00B62A28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 администрации Чернолучинского городского поселения подлежит опубликованию в газете «Омский муниципальный вестник» и размещению на официальном сайте в сети «Интернет».</w:t>
      </w:r>
    </w:p>
    <w:p w:rsidR="00B62A28" w:rsidRDefault="00B62A28" w:rsidP="00B62A2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62A28" w:rsidRDefault="00B62A28" w:rsidP="00B62A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5170F7" w:rsidRDefault="005170F7">
      <w:bookmarkStart w:id="0" w:name="_GoBack"/>
      <w:bookmarkEnd w:id="0"/>
    </w:p>
    <w:sectPr w:rsidR="0051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7CB1"/>
    <w:multiLevelType w:val="multilevel"/>
    <w:tmpl w:val="F8382372"/>
    <w:lvl w:ilvl="0">
      <w:start w:val="1"/>
      <w:numFmt w:val="decimal"/>
      <w:lvlText w:val="%1."/>
      <w:lvlJc w:val="left"/>
      <w:pPr>
        <w:ind w:left="1109" w:hanging="82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50"/>
    <w:rsid w:val="003D5250"/>
    <w:rsid w:val="005170F7"/>
    <w:rsid w:val="00B6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2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2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97188D8263D749136D7D9B8E18DE0D4EFF0290EF015751A210846F7oA7DI" TargetMode="External"/><Relationship Id="rId13" Type="http://schemas.openxmlformats.org/officeDocument/2006/relationships/hyperlink" Target="consultantplus://offline/ref=C1794BE052F1F635AFC76B23FF5A56E61759D3A1EA187AA16EA55FDE8770B1242A02119994811494254678B4EC4420C4E8F302BA03DE952D352A2226q4r4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F97188D8263D749136D7D9B8E18DE0D4EFF3240FFB15751A210846F7oA7DI" TargetMode="External"/><Relationship Id="rId12" Type="http://schemas.openxmlformats.org/officeDocument/2006/relationships/hyperlink" Target="consultantplus://offline/ref=C1794BE052F1F635AFC76B23FF5A56E61759D3A1EA187AA16EA55FDE8770B1242A02119994811494254678B2E14420C4E8F302BA03DE952D352A2226q4r4H" TargetMode="External"/><Relationship Id="rId17" Type="http://schemas.openxmlformats.org/officeDocument/2006/relationships/hyperlink" Target="consultantplus://offline/ref=C1794BE052F1F635AFC76B35FC3609EF1C578AADE91F72F634F95989D820B7716A4217CCD0C412C174022DBBE5486A95A8B80DBA06qCr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794BE052F1F635AFC76B35FC3609EF1C558EADEB1972F634F95989D820B7716A4217C9D0C212C174022DBBE5486A95A8B80DBA06qCr1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97188D8263D749136D7D9B8E18DE0D4EFF02C09FB15751A210846F7AD8059CEE3B47E1CoE7FI" TargetMode="External"/><Relationship Id="rId11" Type="http://schemas.openxmlformats.org/officeDocument/2006/relationships/hyperlink" Target="consultantplus://offline/ref=C1794BE052F1F635AFC76B23FF5A56E61759D3A1EA187AA16EA55FDE8770B1242A02119994811494254678B4EC4420C4E8F302BA03DE952D352A2226q4r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794BE052F1F635AFC76B35FC3609EF1C558EADEB1972F634F95989D820B7716A4217CCD0C01C9E71173CE3E84F738BACA211B804C2q9r4H" TargetMode="External"/><Relationship Id="rId10" Type="http://schemas.openxmlformats.org/officeDocument/2006/relationships/hyperlink" Target="file:///D:\&#1084;&#1086;&#1080;%20&#1076;&#1086;&#1082;&#1091;&#1084;&#1077;&#1085;&#1090;&#1099;\&#1040;&#1044;&#1052;&#1048;&#1053;&#1048;&#1057;&#1058;&#1056;&#1040;&#1062;&#1048;&#1071;\&#1055;&#1086;&#1089;&#1090;&#1072;&#1085;&#1086;&#1074;&#1083;&#1077;&#1085;&#1080;&#1103;%202021\&#1048;&#1047;&#1052;&#1045;&#1053;&#1045;&#1053;&#1048;&#1071;%20&#1074;%20&#1055;&#1054;&#1056;&#1071;&#1044;&#1054;&#1050;%20&#1086;&#1087;&#1088;&#1077;&#1076;&#1077;&#1083;&#1077;&#1085;&#1080;&#1103;%20&#1072;&#1088;&#1077;&#1085;&#1076;&#1085;&#1086;&#1081;%20&#1087;&#1083;&#1072;&#1090;&#1099;%20&#1085;&#1072;%20&#1047;&#1059;%20&#1073;&#1077;&#1079;%20&#1058;&#1054;&#1056;&#1043;&#1054;&#1042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97188D8263D749136D7CFBB8DD2E9DDECAD2105FE1D20467E531BA0A48A0Eo879I" TargetMode="External"/><Relationship Id="rId14" Type="http://schemas.openxmlformats.org/officeDocument/2006/relationships/hyperlink" Target="consultantplus://offline/ref=C1794BE052F1F635AFC76B35FC3609EF1C558EADEB1972F634F95989D820B7716A4217CCDEC31B9E71173CE3E84F738BACA211B804C2q9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2021-04-08T03:45:00Z</dcterms:created>
  <dcterms:modified xsi:type="dcterms:W3CDTF">2021-04-08T03:45:00Z</dcterms:modified>
</cp:coreProperties>
</file>