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EC" w:rsidRPr="00740BEC" w:rsidRDefault="00740BEC" w:rsidP="001C449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40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ОМСКИЙ  МУНИЦИПАЛЬНЫЙ  РАЙОН ОМСКОЙ  ОБЛАСТИ</w:t>
      </w:r>
      <w:r w:rsidR="001C4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0BEC">
        <w:rPr>
          <w:rFonts w:ascii="Times New Roman" w:hAnsi="Times New Roman" w:cs="Times New Roman"/>
          <w:b/>
          <w:color w:val="000000"/>
          <w:sz w:val="36"/>
          <w:szCs w:val="36"/>
        </w:rPr>
        <w:t>Администрация Чернолучинского городского поселения</w:t>
      </w: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1"/>
      </w:tblGrid>
      <w:tr w:rsidR="00740BEC" w:rsidRPr="00740BEC" w:rsidTr="00740BEC">
        <w:trPr>
          <w:trHeight w:val="237"/>
        </w:trPr>
        <w:tc>
          <w:tcPr>
            <w:tcW w:w="9571" w:type="dxa"/>
          </w:tcPr>
          <w:p w:rsidR="00740BEC" w:rsidRPr="00740BEC" w:rsidRDefault="00740BEC" w:rsidP="003D5A4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9E0BB0" w:rsidRPr="00740BEC" w:rsidRDefault="00740BEC" w:rsidP="009E0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38"/>
          <w:sz w:val="36"/>
          <w:szCs w:val="36"/>
        </w:rPr>
        <w:t>ПОСТАНОВЛЕНИЕ</w:t>
      </w:r>
    </w:p>
    <w:p w:rsidR="009E0BB0" w:rsidRPr="009E0BB0" w:rsidRDefault="0091197B" w:rsidP="009E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03.02.2017 </w:t>
      </w:r>
      <w:r w:rsidR="00740BEC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</w:p>
    <w:p w:rsidR="009E0BB0" w:rsidRPr="00740BEC" w:rsidRDefault="009E0BB0" w:rsidP="00740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0BE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</w:t>
      </w:r>
      <w:r w:rsidR="0091197B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порядке формирования,</w:t>
      </w:r>
      <w:r w:rsidR="00740BEC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ведения и обязательного опубликования перечня</w:t>
      </w:r>
      <w:r w:rsidR="00740BEC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муниципального имущества, свободного от прав</w:t>
      </w:r>
      <w:r w:rsidR="00740BEC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третьих лиц, подлежащего предоставлению во владение</w:t>
      </w:r>
      <w:r w:rsidR="00740BEC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и (или) пользование на долгосрочной основе субъектам</w:t>
      </w:r>
      <w:r w:rsidR="00740BEC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малого и среднего предпринимательства и организациям,</w:t>
      </w:r>
      <w:r w:rsidR="00740BEC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образующим инфраструктуру поддержки субъектов малого</w:t>
      </w:r>
      <w:r w:rsidR="00740BEC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и среднего предпринимательства,</w:t>
      </w:r>
      <w:r w:rsidR="008B26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порядке и условиях предоставления в аренду</w:t>
      </w:r>
      <w:r w:rsidR="00740BEC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включенного в данный перечень имущества.</w:t>
      </w:r>
      <w:r w:rsidR="0091197B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9E0BB0" w:rsidRPr="00740BEC" w:rsidRDefault="009E0BB0" w:rsidP="001C4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BB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4490">
        <w:rPr>
          <w:rFonts w:ascii="Times New Roman" w:eastAsia="Times New Roman" w:hAnsi="Times New Roman" w:cs="Times New Roman"/>
          <w:sz w:val="24"/>
          <w:szCs w:val="24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Уставом </w:t>
      </w:r>
      <w:r w:rsidR="00740BEC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</w:p>
    <w:p w:rsidR="009E0BB0" w:rsidRPr="00740BEC" w:rsidRDefault="009E0BB0" w:rsidP="00740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="00740B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0BB0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 w:rsidR="0091197B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включенного в данный перечень имущества</w:t>
      </w:r>
      <w:r w:rsidR="009119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C4490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1C4490">
        <w:rPr>
          <w:rFonts w:ascii="Times New Roman" w:eastAsia="Times New Roman" w:hAnsi="Times New Roman" w:cs="Times New Roman"/>
          <w:sz w:val="28"/>
          <w:szCs w:val="28"/>
        </w:rPr>
        <w:t xml:space="preserve"> приложению.</w:t>
      </w:r>
      <w:r w:rsidR="001C449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2.</w:t>
      </w:r>
      <w:r w:rsidR="0091197B">
        <w:rPr>
          <w:rFonts w:ascii="Times New Roman" w:eastAsia="Times New Roman" w:hAnsi="Times New Roman" w:cs="Times New Roman"/>
          <w:sz w:val="28"/>
          <w:szCs w:val="28"/>
        </w:rPr>
        <w:t>Опубликовать данное постновление</w:t>
      </w:r>
      <w:proofErr w:type="gramEnd"/>
      <w:r w:rsidR="0091197B">
        <w:rPr>
          <w:rFonts w:ascii="Times New Roman" w:eastAsia="Times New Roman" w:hAnsi="Times New Roman" w:cs="Times New Roman"/>
          <w:sz w:val="28"/>
          <w:szCs w:val="28"/>
        </w:rPr>
        <w:t xml:space="preserve"> и р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азместить на сайте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в инф</w:t>
      </w:r>
      <w:r w:rsidR="001C4490">
        <w:rPr>
          <w:rFonts w:ascii="Times New Roman" w:eastAsia="Times New Roman" w:hAnsi="Times New Roman" w:cs="Times New Roman"/>
          <w:sz w:val="28"/>
          <w:szCs w:val="28"/>
        </w:rPr>
        <w:t xml:space="preserve">ормационно-телекоммуникационной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1C4490">
        <w:rPr>
          <w:rFonts w:ascii="Times New Roman" w:eastAsia="Times New Roman" w:hAnsi="Times New Roman" w:cs="Times New Roman"/>
          <w:sz w:val="28"/>
          <w:szCs w:val="28"/>
        </w:rPr>
        <w:tab/>
        <w:t xml:space="preserve">«Интернет».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городского поселения С.Н. Ревякина.</w:t>
      </w:r>
    </w:p>
    <w:p w:rsidR="001C4490" w:rsidRDefault="001C449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BB0" w:rsidRPr="00740BEC" w:rsidRDefault="009E0BB0" w:rsidP="00BF5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 Глава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городского поселения                                                             Н.В.Юркив</w:t>
      </w:r>
    </w:p>
    <w:p w:rsidR="009E0BB0" w:rsidRPr="00740BEC" w:rsidRDefault="00BF598F" w:rsidP="009E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4490" w:rsidRDefault="001C4490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0BB0" w:rsidRPr="00740BEC" w:rsidRDefault="009E0BB0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lastRenderedPageBreak/>
        <w:t> Приложение 1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                                                             Чернолучинского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</w:p>
    <w:p w:rsidR="009E0BB0" w:rsidRPr="00740BEC" w:rsidRDefault="001C4490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0BB0" w:rsidRPr="00740BE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1197B">
        <w:rPr>
          <w:rFonts w:ascii="Times New Roman" w:eastAsia="Times New Roman" w:hAnsi="Times New Roman" w:cs="Times New Roman"/>
          <w:sz w:val="28"/>
          <w:szCs w:val="28"/>
        </w:rPr>
        <w:t xml:space="preserve"> 03.02.2017</w:t>
      </w:r>
      <w:r w:rsidR="009E0BB0" w:rsidRPr="00740BE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1197B">
        <w:rPr>
          <w:rFonts w:ascii="Times New Roman" w:eastAsia="Times New Roman" w:hAnsi="Times New Roman" w:cs="Times New Roman"/>
          <w:sz w:val="28"/>
          <w:szCs w:val="28"/>
        </w:rPr>
        <w:t>22</w:t>
      </w:r>
    </w:p>
    <w:p w:rsidR="009E0BB0" w:rsidRPr="008B2624" w:rsidRDefault="009E0BB0" w:rsidP="009E0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26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9E0BB0" w:rsidRPr="008B2624" w:rsidRDefault="009E0BB0" w:rsidP="009E0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2624">
        <w:rPr>
          <w:rFonts w:ascii="Times New Roman" w:eastAsia="Times New Roman" w:hAnsi="Times New Roman" w:cs="Times New Roman"/>
          <w:b/>
          <w:bCs/>
          <w:sz w:val="28"/>
          <w:szCs w:val="28"/>
        </w:rPr>
        <w:t>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  включенного в данный перечень имущества</w:t>
      </w:r>
      <w:proofErr w:type="gramEnd"/>
    </w:p>
    <w:p w:rsidR="009E0BB0" w:rsidRPr="008B2624" w:rsidRDefault="009E0BB0" w:rsidP="009E0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2624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9E0BB0" w:rsidRPr="00740BEC" w:rsidRDefault="009E0BB0" w:rsidP="00BF5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 1.1. Настоящее Положение устанавливает порядок формирования, ведения и обязательного опубликования перечня муниципального имущества, свободного от прав третьих лиц, предназначенного для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(далее - Перечень), и порядок и условия 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proofErr w:type="gramEnd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в аренду включенного в данный Перечень имущества.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имущество, включенное в Перечень,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предпринимательства, осуществляющим предпринимательскую деятельность на территории 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Чернолучинского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поселения, и организациям, образующим инфраструктуру поддержки субъектов малого и среднего предпринимательства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поселения.</w:t>
      </w:r>
      <w:proofErr w:type="gramEnd"/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1.3. Муниципальное имущество, включенное в Перечень, не подлежит отчуждению в частную собственность, в том числе в собственность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арендующих это имущество.</w:t>
      </w:r>
    </w:p>
    <w:p w:rsidR="009E0BB0" w:rsidRPr="00740BEC" w:rsidRDefault="009E0BB0" w:rsidP="00BF59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Порядок формирования Перечня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 2.1. Формирование Перечня осуществляется уполномоченным лицом администрации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поселения. Утверждение Перечня, включение (исключение) объекта (объектов) из Перечня осуществляется  постановлением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="00BF598F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поселения.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составляется по форме, приведенной в приложении к настоящему Положению.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2.2. В  Перечень включаются объекты, свободные от прав третьих лиц (за исключением имущественных прав субъектов малого и среднего предпринимательства).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2.3. Предложения по включению (исключению) объекта (объектов) из Перечня подаются уполномоченному лицу администрации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="00BF598F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городского поселения субъектами малого и среднего предпринимательства, организациями, образующими инфраструкту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ру поддержки субъектов малого и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  <w:t>среднего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предпринимательства.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2.4. 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Поступившие к уполномоченному лицу администрации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предложения по включению (исключению) объекта (объектов) из Перечня  в течение 30 дней с даты поступления.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2.5.Не подлежат включению в Перечень объекты муниципальной собственности: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- необходимые для обеспечения осуществления органами местного самоуправления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  полномочий в рамках их компетенции, установленной законодательством Российской Федерации;</w:t>
      </w:r>
      <w:proofErr w:type="gramEnd"/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- изъятые из оборота или ограниченные в обороте, что делает невозможным их предоставление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ринимательства, на долгосрочной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основе.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2.6. 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Объекты муниципальной собственности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могут быть исключены из Перечня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случаях: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- неоднократного признания несостоявшимися торгов на право заключения договора аренды ввиду отсутствия спроса на объект;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- необходимости использования имущества для обеспечения осуществления органами местного самоуправления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полномочий в рамках их компетенции, установленн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ой законодательством Российской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proofErr w:type="gramEnd"/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- невозможности использования муниципального имущества по целевому назначению;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- передачи объекта из муниципальной собственности в собственность Омской области или федеральную собственность.</w:t>
      </w:r>
    </w:p>
    <w:p w:rsidR="009E0BB0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598F" w:rsidRDefault="00BF598F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98F" w:rsidRPr="00740BEC" w:rsidRDefault="00BF598F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BB0" w:rsidRPr="00740BEC" w:rsidRDefault="009E0BB0" w:rsidP="009E0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Порядок ведения и опубликования Перечня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3.1. 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Ведение Перечня осуществляется уполномоченным лицом администрации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в электронном виде путем внесения и исключения данных об объектах в соответствии с постановлением 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>оселения об утверждении Перечня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  <w:t>или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  <w:t>внесении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  <w:t>изменений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Перечень.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3.2.</w:t>
      </w:r>
      <w:proofErr w:type="gramEnd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Данными об объектах учета Перечня являются сведения, описывающие эти объекты и позволяющие их идентифицировать (наименование, адрес объекта, площадь, назначение использования при сдаче в аренду).</w:t>
      </w:r>
      <w:r w:rsidR="00BF598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3.3.  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Уполномоченное лицо администрации 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>Чернолучинского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поселения: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- осуществляет контроль за целевым исполь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>зованием имущества, включенного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Перечень;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- рассматривает и согласовывает  предложения по включе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>нию (исключению) муниципального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ab/>
        <w:t>имущества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ab/>
        <w:t>из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Перечня;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- обеспечивает учет объектов муниципального имущества, включенных в Перечень;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- осуществляет автоматизированное ведение и информ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>ационно-справочное обслуживание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Перечня.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3.4.Утвержденный Перечень, все изменения и дополнения к нему подлежат обязательному опубликованию на официальном сайте 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 xml:space="preserve"> Чернолучинского</w:t>
      </w:r>
      <w:r w:rsidR="006069DD" w:rsidRPr="0074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городского поселения.</w:t>
      </w:r>
      <w:proofErr w:type="gramEnd"/>
    </w:p>
    <w:p w:rsidR="009E0BB0" w:rsidRPr="00740BEC" w:rsidRDefault="009E0BB0" w:rsidP="006069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Порядок и условия предоставления имущества в аренду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4.1.Предоставление включенного в Перечень муниципального имущества в аренду субъектам малого и среднего предпринимательства осуществляется посредством проведения торгов (конкурсов, аукционов), а также в ином порядке, предусмотренном действующим законодательством. 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>Юридические и физические лица, не относящиеся к категории субъектов малого и среднего предпринимательства, к участию в торгах не допускаются.</w:t>
      </w:r>
      <w:r w:rsidR="006069D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4.2.Проведение торгов на право заключения долгосрочного договора аренды муниципального имущества осуществляется в соответствии с </w:t>
      </w:r>
      <w:hyperlink r:id="rId4" w:history="1">
        <w:r w:rsidRPr="00C37A1C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C37A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</w:t>
      </w:r>
      <w:proofErr w:type="gramEnd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государственного или муниципального имущества, </w:t>
      </w: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proofErr w:type="gramEnd"/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 прика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>зом Федеральной антимонопольной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ab/>
        <w:t>службы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ab/>
        <w:t>от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ab/>
        <w:t>10.02.2010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ab/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67.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4.3. Недвижимое имущество, включенное в Перечень, предоставляется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срок не менее 5 лет.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4.4. Условия предоставления муниципального имущества в аренду публикуются в информационном сообщении о проведении торгов на право заключения договора аренды муниципального имущества.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lastRenderedPageBreak/>
        <w:t>4.5.  Размер арендной платы за пользование муниципальным имуществом субъектами малого и среднего предпринимательства и организациями, образующими инфраструктуру поддержки малого и среднего предпринимательства, устанавливается по результатам торгов. Первоначальная цена объекта определяется на основании отчета об оценке рыночной стоимости арендной платы, составленного в соответствии с законодательством Российской Федерации об оценочной деятельности.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  <w:t> </w:t>
      </w: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7A1C" w:rsidRDefault="00C37A1C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0BB0" w:rsidRPr="00740BEC" w:rsidRDefault="009E0BB0" w:rsidP="009E0BB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0BEC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к Положению о порядке формирования, ведения и обязательного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опубликования перечня муниципального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имущества, свободного от прав третьих лиц,</w:t>
      </w:r>
      <w:r w:rsidR="00C37A1C" w:rsidRPr="00C37A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A1C" w:rsidRPr="00740BEC">
        <w:rPr>
          <w:rFonts w:ascii="Times New Roman" w:eastAsia="Times New Roman" w:hAnsi="Times New Roman" w:cs="Times New Roman"/>
          <w:sz w:val="28"/>
          <w:szCs w:val="28"/>
        </w:rPr>
        <w:lastRenderedPageBreak/>
        <w:t>подлежащего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предоставлению во владение и (или) пользование на долгосрочной основе субъектам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и организациям, образующим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 xml:space="preserve">инфраструктуру поддержки 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>су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бъектов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малого и среднего предпринимательства,</w:t>
      </w:r>
      <w:r w:rsidR="00C37A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 и порядке и условиях предоставления варенду включенного в данный перечень имущества  (форма Перечня)</w:t>
      </w:r>
      <w:proofErr w:type="gramEnd"/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6169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740BEC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pPr w:leftFromText="45" w:rightFromText="45" w:vertAnchor="text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100"/>
        <w:gridCol w:w="2460"/>
        <w:gridCol w:w="1245"/>
        <w:gridCol w:w="1560"/>
        <w:gridCol w:w="1845"/>
      </w:tblGrid>
      <w:tr w:rsidR="009E0BB0" w:rsidRPr="00740BEC" w:rsidTr="009E0BB0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Площадь, кв.м.</w:t>
            </w:r>
          </w:p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использования объекта при сдаче в аренду</w:t>
            </w:r>
          </w:p>
        </w:tc>
      </w:tr>
      <w:tr w:rsidR="009E0BB0" w:rsidRPr="00740BEC" w:rsidTr="009E0B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BB0" w:rsidRPr="00740BEC" w:rsidRDefault="009E0BB0" w:rsidP="009E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BB0" w:rsidRPr="00740BEC" w:rsidRDefault="009E0BB0" w:rsidP="009E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BB0" w:rsidRPr="00740BEC" w:rsidRDefault="009E0BB0" w:rsidP="009E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наземная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подвальная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BB0" w:rsidRPr="00740BEC" w:rsidRDefault="009E0BB0" w:rsidP="009E0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BB0" w:rsidRPr="00740BEC" w:rsidTr="009E0B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E0BB0" w:rsidRPr="00740BEC" w:rsidTr="009E0B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BB0" w:rsidRPr="00740BEC" w:rsidRDefault="009E0BB0" w:rsidP="009E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B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E0BB0" w:rsidRPr="00740BEC" w:rsidRDefault="009E0BB0" w:rsidP="009E0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96230" w:rsidRPr="00740BEC" w:rsidRDefault="009E0BB0" w:rsidP="009E0BB0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40BEC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B96230" w:rsidRPr="00740BEC" w:rsidSect="001C44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9E0BB0"/>
    <w:rsid w:val="001C4490"/>
    <w:rsid w:val="003833D1"/>
    <w:rsid w:val="004B5F41"/>
    <w:rsid w:val="00555943"/>
    <w:rsid w:val="00582DF9"/>
    <w:rsid w:val="006069DD"/>
    <w:rsid w:val="00616952"/>
    <w:rsid w:val="006C648C"/>
    <w:rsid w:val="00740BEC"/>
    <w:rsid w:val="008B2624"/>
    <w:rsid w:val="0091197B"/>
    <w:rsid w:val="009E0BB0"/>
    <w:rsid w:val="00B33CAE"/>
    <w:rsid w:val="00B96230"/>
    <w:rsid w:val="00BF598F"/>
    <w:rsid w:val="00BF6672"/>
    <w:rsid w:val="00C37A1C"/>
    <w:rsid w:val="00D6179A"/>
    <w:rsid w:val="00EB1013"/>
    <w:rsid w:val="00F2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E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0B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d1acodnbcsepw2g.xn--p1ai/index.php?option=com_content&amp;view=category&amp;id=18:2013-04-24-15-07-37&amp;Itemid=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6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2017-02-07T07:51:00Z</cp:lastPrinted>
  <dcterms:created xsi:type="dcterms:W3CDTF">2016-10-30T14:57:00Z</dcterms:created>
  <dcterms:modified xsi:type="dcterms:W3CDTF">2017-02-07T07:52:00Z</dcterms:modified>
</cp:coreProperties>
</file>