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из областного бюджета грантов на создание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развитие крестьянского (фермерского) хозяйства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на единовременную помощь на бытовое обустройство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начинающим фермерам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11.03.2015 N 51-п; в ред. Постановлений Правительства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Омской области от 24.06.2015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174-п</w:t>
        </w:r>
      </w:hyperlink>
      <w:r>
        <w:rPr>
          <w:rFonts w:ascii="Arial" w:hAnsi="Arial" w:cs="Arial"/>
          <w:sz w:val="20"/>
          <w:szCs w:val="20"/>
        </w:rPr>
        <w:t xml:space="preserve">, от 23.12.2015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398-п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23.03.2016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67-п</w:t>
        </w:r>
      </w:hyperlink>
      <w:r>
        <w:rPr>
          <w:rFonts w:ascii="Arial" w:hAnsi="Arial" w:cs="Arial"/>
          <w:sz w:val="20"/>
          <w:szCs w:val="20"/>
        </w:rPr>
        <w:t xml:space="preserve">, от 09.03.2017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59-п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определяет цель предоставления из областного бюджета начинающим фермерам грантов на создание и развитие крестьянского (фермерского) хозяйства (далее соответственно - грант на развитие КФХ, КФХ) и на единовременную помощь на бытовое обустройство (далее - единовременная помощь), критерии отбора начинающих фермеров для предоставления грантов на развитие КФХ и единовременной помощи, условия и порядок предоставления грантов на развитие КФХ и единовременной помощи, а также порядок возврата остатков средств гранта на развитие КФХ и единовременной помощи, не использованных в течение 18 месяцев со дня их предоставления (далее - остатки гранта), порядок возврата грантов на развитие КФХ и единовременной помощи в случае нарушения условий их предоставления.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5"/>
      <w:bookmarkEnd w:id="0"/>
      <w:r>
        <w:rPr>
          <w:rFonts w:ascii="Arial" w:hAnsi="Arial" w:cs="Arial"/>
          <w:sz w:val="20"/>
          <w:szCs w:val="20"/>
        </w:rPr>
        <w:t>2. Целью предоставления грантов на развитие КФХ является софинансирование затрат начинающих фермеров по созданию и развитию на территории сельских поселений Омской области КФХ, включая: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приобретение земельных участков, относящихся к категории земель сельскохозяйственного назначения;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электро-, водо-, газо- и теплопроводным сетям, дорожной инфраструктуре;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приобретение сельскохозяйственных животных в сельскохозяйственных организациях всех форм собственности и (или) у индивидуальных предпринимателей, включая КФХ;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приобретение семян и посадочного материала для закладки многолетних насаждений;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приобретение удобрений и ядохимикатов.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Целью предоставления единовременной помощи является софинансирование следующих затрат начинающего фермера: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приобретение, строительство и ремонт собственного жилья, в том числе погашение основной суммы и процентов по банковским кредитам (ипотеке), привлеченным для его приобретения;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приобретение одного грузо-пассажирского автомобиля;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приобретение и доставка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водо-, тепло- и газоустановок, септиков, устройств для водоподачи и водоотведения;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подключение жилья к газовым, тепловым и электрическим сетям, сетям связи, информационно-телекоммуникационной сети "Интернет", водопроводу и канализации.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Отбор получателей грантов на развитие КФХ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единовременной помощи, порядок определения объема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грантов на развитие КФХ и единовременной помощи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Критерием отбора получателей грантов на развитие КФХ и единовременной помощи является признание заявителя победителем конкурса, проводимого в соответствии с настоящим Порядком.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Положение о конкурсной комиссии, ее состав утверждаются Министерством сельского хозяйства и продовольствия Омской области (далее - Министерство).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состав конкурсной комиссии включаются представители Министерства, Министерства экономики Омской области, а также по согласованию представители органов местного самоуправления Омской области, кредитных организаций, высших учебных заведений и иных некоммерческих организаций. При этом количество государственных гражданских служащих Омской области, муниципальных служащих в составе конкурсной комиссии должно составлять не более 50 процентов от общего числа ее членов.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9"/>
      <w:bookmarkEnd w:id="1"/>
      <w:r>
        <w:rPr>
          <w:rFonts w:ascii="Arial" w:hAnsi="Arial" w:cs="Arial"/>
          <w:sz w:val="20"/>
          <w:szCs w:val="20"/>
        </w:rPr>
        <w:t>6. Конкурс проводится в два этапа.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Первый этап конкурса предусматривает подачу заявителями в конкурсную комиссию в срок не позднее 30 апреля текущего года конкурсных заявок, включающих документы, предусмотренные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их рассмотрение конкурсной комиссией в течение 15 календарных дней со дня поступления на предмет соответствия заявителя требованиям, установленным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соблюдения срока подачи конкурсной заявки и представления полного пакета документов.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Сообщение о проведении конкурса, содержащее сведения о месте и времени предоставления конкурсных заявок, размещается на сайте Министерства www.msh.omskportal.ru в информационно-телекоммуникационной сети "Интернет" (далее - сайт) не позднее 1 апреля текущего года.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2"/>
      <w:bookmarkEnd w:id="2"/>
      <w:r>
        <w:rPr>
          <w:rFonts w:ascii="Arial" w:hAnsi="Arial" w:cs="Arial"/>
          <w:sz w:val="20"/>
          <w:szCs w:val="20"/>
        </w:rPr>
        <w:t>7. К участию в конкурсе, проводимом в соответствии с настоящим Порядком, могут быть допущены граждане Российской Федерации, являющиеся главами КФХ, отвечающие следующим требованиям: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заявитель до государственной регистрации в качестве индивидуального предпринимателя - главы КФХ не осуществлял предпринимательскую деятельность в течение последних 3 лет, в том числе не являлся учредителем (участником) коммерческой организации.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может подать конкурсную заявку на участие в конкурсе, если период предпринимательской деятельности в совокупности составлял не более 6 месяцев в течение последних 3 лет;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заявитель ранее не являлся получателем гранта на развитие КФХ, гранта на развитие семейных животноводческих ферм, выплаты на содействие самозанятости безработных граждан, средств финансовой поддержки в виде субсидии или грантов на организацию начального этапа предпринимательской деятельности, полученных до государственной регистрации КФХ, главой которого является заявитель, а также единовременной помощи.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может подать конкурсную заявку, если выплаты на содействие самозанятости безработных граждан или средства финансовой поддержки в виде субсидии или грантов на организацию начального этапа предпринимательской деятельности, полученные до государственной регистрации КФХ, главой которого является заявитель, заявитель получает для создания и развития КФХ и не допускает финансирования за счет указанных выплат одних и тех же затрат;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заявитель является главой КФХ, деятельность которого на дату подачи конкурсной заявки не превышает 24 месяцев со дня его государственной регистрации;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заявитель имеет среднее профессиональное или высшее сельскохозяйственное образование, или получил дополнительное профессиональное образование по сельскохозяйственной специальности, или на дату подачи конкурсной заявки имеет трудовой стаж в сельском хозяйстве не менее 3 лет, или осуществляет ведение или совместное ведение личного подсобного хозяйства в течение не менее 3 лет;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КФХ, главой которого является заявитель, подпадает под критерии микропредприятия, установленные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развитии малого и среднего предпринимательства в Российской Федерации";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заявитель имеет бизнес-план по созданию и развитию КФХ по одному из направлений деятельности (одной отрасли), указанному в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подпункте 5 пункта 11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срок не менее 5 лет по форме, утвержденной Министерством, содержащий план расходов с указанием наименования приобретаемого имущества, выполняемых работ, оказываемых услуг, их количества, цены, источников финансирования (средств грантов на развитие КФХ и единовременной помощи, собственных или заемных средств) (далее соответственно - бизнес-план, план расходов бизнес-плана). При этом общая сумма приобретений, указанных в плане расходов бизнес-плана, должна предусматривать оплату в размере не менее 10 процентов собственных средств заявителя;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отсутствие на момент подачи конкурсной заявки в конкурсную комиссию возбужденного в отношении заявителя производства по делу о банкротстве и применения процедуры наблюдения, внешнего управления или конкурсного производства;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заявитель постоянно проживает в муниципальном образовании Омской области по месту нахождения и регистрации КФХ, которое является его единственным местом трудоустройства в качестве главы КФХ, или обязуется переехать в данное муниципальное образование Омской области на постоянное место жительства;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9) заявитель заключил договоры (предварительные договоры) о реализации сельскохозяйственной продукции на сумму более 30 тыс. руб.;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глава КФХ обязуется использовать гранты на развитие КФХ и единовременную помощь в течение 18 месяцев со дня поступления средств на его счет и использовать имущество, приобретаемое за счет гранта на развитие КФХ, не менее 5 лет исключительно на развитие КФХ;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заявитель на первое число месяца, предшествующего месяцу, в котором планируется заключение соглашения, предусмотренного </w:t>
      </w:r>
      <w:hyperlink w:anchor="Par207" w:history="1">
        <w:r>
          <w:rPr>
            <w:rFonts w:ascii="Arial" w:hAnsi="Arial" w:cs="Arial"/>
            <w:color w:val="0000FF"/>
            <w:sz w:val="20"/>
            <w:szCs w:val="20"/>
          </w:rPr>
          <w:t>подпунктом 7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должен соответствовать следующим требованиям: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заявитель не находится в процессе реорганизации, ликвидации, банкротства и не имеет ограничения на осуществление хозяйственной деятельности;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неполучение средств из областного бюджета в соответствии с иными нормативными правовыми актами Омской области на цели, указанные в </w:t>
      </w:r>
      <w:hyperlink w:anchor="Par15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11 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2"/>
      <w:bookmarkEnd w:id="3"/>
      <w:r>
        <w:rPr>
          <w:rFonts w:ascii="Arial" w:hAnsi="Arial" w:cs="Arial"/>
          <w:sz w:val="20"/>
          <w:szCs w:val="20"/>
        </w:rPr>
        <w:t xml:space="preserve">8. В целях участия в конкурсе для предоставления грантов на развитие КФХ и единовременной помощи заявители, соответствующие требованиям, установленным в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пункте 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срок, указанный в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обращаются в конкурсную комиссию с конкурсной заявкой по форме, утвержденной Министерством, с заявлением о согласии на обработку их персональных данных в соответствии с законодательством Российской Федерации, прилагая следующие документы: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копия документа, удостоверяющего личность;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копия документа об образовании, подтверждающего наличие у заявителя среднего профессионального, высшего образования или дополнительного профессионального образования по сельскохозяйственной специальности, или копия трудовой книжки (выписка из трудовой книжки), подтверждающей, что заявитель имеет трудовой стаж в сельском хозяйстве не менее 3 лет;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копия свидетельства о государственной регистрации КФХ;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копия бизнес-плана;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копии договоров (предварительных договоров) о реализации сельскохозяйственной продукции на сумму более 30 тыс. руб.;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копии документов, подтверждающих наличие у заявителя не менее 10 процентов собственных средств на оплату общей суммы приобретений, указанных в плане расходов бизнес-плана;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документ, содержащий информацию о производственной деятельности КФХ, о наличии ресурсов в КФХ за календарный год, предшествующий текущему, предоставляемую в случае государственной регистрации главы КФХ в календарном году, предшествующем текущему году, по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формам N 1-КФХ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2-КФХ</w:t>
        </w:r>
      </w:hyperlink>
      <w:r>
        <w:rPr>
          <w:rFonts w:ascii="Arial" w:hAnsi="Arial" w:cs="Arial"/>
          <w:sz w:val="20"/>
          <w:szCs w:val="20"/>
        </w:rPr>
        <w:t>, утверждаемым Министерством сельского хозяйства Российской Федерации;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рекомендательные письма и (или) ходатайства от органов местного самоуправления Омской области или общественных организаций, или поручителей (при наличии);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8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справка налогового органа (копия справки, заверенная подписью и печатью (при наличии) заявителя) о состоянии расчетов по налогам, сборам, пеням, штрафам, полученная на первое число месяца, предшествующего месяцу, в котором планируется заключение соглашения, предусмотренного </w:t>
      </w:r>
      <w:hyperlink w:anchor="Par207" w:history="1">
        <w:r>
          <w:rPr>
            <w:rFonts w:ascii="Arial" w:hAnsi="Arial" w:cs="Arial"/>
            <w:color w:val="0000FF"/>
            <w:sz w:val="20"/>
            <w:szCs w:val="20"/>
          </w:rPr>
          <w:t>подпунктом 7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(далее - справка о состоянии расчетов).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9 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 течение 5 рабочих дней со дня рассмотрения конкурсной заявки заявителю направляется уведомление о прохождении первого этапа конкурса с указанием даты, места и времени проведения второго этапа конкурса.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заявитель не соответствует требованиям, установленным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либо конкурсная заявка представлена в нарушение срока, указанного в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или не соответствует требованиям, определенным настоящим Порядком, или заявитель не представил (представил не в полном объеме) указанные документы, либо информация, представленная заявителем, является недостоверной, ему в течение 5 рабочих дней со дня рассмотрения конкурсной заявки направляется уведомление об отказе в допуске к участию во втором этапе конкурса с указанием соответствующих недостатков.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Заявитель, получивший уведомление об отказе в допуске к участию во втором этапе конкурса, вправе повторно обратиться в конкурсную комиссию после устранения недостатков, послуживших основанием для отказа в допуске к участию во втором этапе конкурса, но не позднее срока, установленного для приема конкурсных заявок.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Второй этап конкурса проводится в срок до 31 мая текущего года и предусматривает оценку конкурсной комиссией конкурсных заявок, а также очное собеседование с заявителем с использованием балльной системы оценок.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0"/>
      <w:bookmarkEnd w:id="4"/>
      <w:r>
        <w:rPr>
          <w:rFonts w:ascii="Arial" w:hAnsi="Arial" w:cs="Arial"/>
          <w:sz w:val="20"/>
          <w:szCs w:val="20"/>
        </w:rPr>
        <w:t>11. При использовании балльной системы оценки к конкурсным заявкам применяются следующие критерии: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природно-климатические условия места расположения муниципального района Омской области, в котором осуществляет деятельность КФХ, главой которого является заявитель: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степная, южная лесостепная зона Омской области - 1 балл;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северная лесостепная зона Омской области - 2 балла;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северная зона Омской области - 3 балла.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КФХ осуществляет свою деятельность на территории нескольких природно-климатических зон Омской области, то баллы рассчитываются применительно к зоне, для которой установлен наиболее высокий балл;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опыт и уровни профессионального образования главы КФХ: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стаж работы в сельском хозяйстве (за исключением личных подсобных хозяйств) не менее 3 лет - 1 балл;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ведение или совместное ведение личного подсобного хозяйства не менее 3 лет и (или) наличие документа о прохождении обучения по дополнительным профессиональным программам, направленным на повышение эффективности работы КФХ, - 2 балла;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среднее профессиональное или высшее сельскохозяйственное образование - 3 балла;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размер собственных средств заявителя от общей стоимости планируемых затрат на приобретение имущества, выполнение работ, оказание услуг, указанных в плане расходов бизнес-плана: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- 10 процентов - 1 балл;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более 10 процентов, но не более 30 процентов - 2 балла;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более 30 процентов, но не более 50 процентов - 3 балла;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более 50 процентов - 4 балла;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количество рабочих мест в КФХ, которое предполагается создать в течение 3 лет со дня предоставления гранта на развитие КФХ: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- 3 рабочих места - 1 балл;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 4 рабочих мест до 7 рабочих мест - 2 балла;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более 8 рабочих мест - 3 балла;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0"/>
      <w:bookmarkEnd w:id="5"/>
      <w:r>
        <w:rPr>
          <w:rFonts w:ascii="Arial" w:hAnsi="Arial" w:cs="Arial"/>
          <w:sz w:val="20"/>
          <w:szCs w:val="20"/>
        </w:rPr>
        <w:t>5) направление деятельности (отрасль), выбранное для осуществления деятельности КФХ: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растениеводство: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соя на семена: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менее 20 га - 5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20 - 50 га - 10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более 50, но менее 100 га - 15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га и более - 20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культуры независимо от цели назначения и посевной площади - 1 балл;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животноводство (при определении баллов за деятельность в данной отрасли учитывается вид и количество сельскохозяйственных животных, планируемых к приобретению за счет средств гранта на развитие КФХ):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крупный рогатый скот мясного направления: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10 голов - 5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 до 30 голов - 10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 до 50 голов - 15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более 50 голов - 20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крупный рогатый скот молочного направления: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10 голов - 5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 до 30 голов - 10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 до 50 голов - 15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более 50 голов - 20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свиньи, лошади, козы: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50 голов - 5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51 до 100 голов - 10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более 100 голов - 7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овцы тонкорунных пород: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50 голов - 5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51 до 100 голов - 10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более 100, но не более 300 голов - 15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птица: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500 до 1000 голов - 5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1001 до 1500 голов - 10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более 1500 голов - 15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кролики: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100 до 500 голов - 5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501 до 1000 голов - 10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более 1000 голов - 15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сельскохозяйственные животные в количестве более 100 голов - 5 баллов.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КФХ укомплектовывается несколькими видами сельскохозяйственных животных, то баллы рассчитываются применительно к сельскохозяйственным животным, наибольшим количеством которых укомплектовывается данное КФХ, а в случае равенства количества нескольких видов сельскохозяйственных животных - к сельскохозяйственным животным, для которых установлен более высокий балл;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срок окупаемости денежных средств, вложенных в создание и развитие КФХ: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 более 5 лет - 5 баллов;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более 5 лет, но не более 8 лет - 3 балла;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6 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наличие или отсутствие в населенном пункте по месту осуществления КФХ сельскохозяйственной деятельности других хозяйствующих субъектов, осуществляющих указанную деятельность: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других хозяйствующих субъектов - 1 балл;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других хозяйствующих субъектов - 5 баллов.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 проведении очного собеседования каждый член конкурсной комиссии оценивает обоснование заявителем необходимости создания и развития КФХ, экономические риски реализации представленного бизнес-плана заявителя и выставляет от 0 до 10 баллов. По результатам очного собеседования рассчитывается средний балл в отношении каждого участника конкурса.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Конкурсная комиссия подводит итоги второго этапа конкурса и осуществляет: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расчет общего количества баллов, набранных участниками конкурса по всем критериям, установленным в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пункте 11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по результатам очного собеседования;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61"/>
      <w:bookmarkEnd w:id="6"/>
      <w:r>
        <w:rPr>
          <w:rFonts w:ascii="Arial" w:hAnsi="Arial" w:cs="Arial"/>
          <w:sz w:val="20"/>
          <w:szCs w:val="20"/>
        </w:rPr>
        <w:t>2) составление перечня участников конкурса путем их ранжирования, исходя из наибольшего количества набранных баллов и присвоения им соответствующего порядкового номера. Количество участников - глав КФХ, ранее ведущих личное подсобное хозяйство, включенных в указанный перечень, должно составлять не менее 70 процентов от общего количества отобранных участников конкурса;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определение победителей конкурса, размеров грантов на развитие КФХ и единовременной помощи.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63"/>
      <w:bookmarkEnd w:id="7"/>
      <w:r>
        <w:rPr>
          <w:rFonts w:ascii="Arial" w:hAnsi="Arial" w:cs="Arial"/>
          <w:sz w:val="20"/>
          <w:szCs w:val="20"/>
        </w:rPr>
        <w:t>14. Максимальный размер гранта на развитие КФХ определяется в размере, не превышающем: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- 3 млн. рублей - для глав КФХ, планирующих осуществлять деятельность по разведению крупного рогатого скота мясного и молочного направления продуктивности;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- 1,5 млн. рублей - для глав КФХ, планирующих осуществлять иные направления деятельности.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 этом размер гранта не может превышать 90 процентов затрат, указанных в плане расходов бизнес-плана, и определяется конкурсной комиссией с учетом собственных средств начинающего фермера и плана расходов бизнес-плана.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14 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Победителями конкурса признаются первый начинающий фермер и последующие начинающие фермеры, которые указаны в перечне, предусмотренном в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подпункте 2 пункта 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которым достаточно бюджетных средств для предоставления грантов на развитие КФХ и единовременной помощи в пределах бюджетных ассигнований и лимитов бюджетных обязательств, предусмотренных Министерству на текущий финансовый год.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размер грантов на развитие КФХ и единовременной помощи, предусмотренных заявителю, превышает размер остатка бюджетных средств, имеющихся у Министерства на соответствующие цели в текущем финансовом году, то такой заявитель не признается победителем конкурса и гранты на развитие КФХ и единовременная помощь ему не предоставляются.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70"/>
      <w:bookmarkEnd w:id="8"/>
      <w:r>
        <w:rPr>
          <w:rFonts w:ascii="Arial" w:hAnsi="Arial" w:cs="Arial"/>
          <w:sz w:val="20"/>
          <w:szCs w:val="20"/>
        </w:rPr>
        <w:t xml:space="preserve">16. Результаты конкурса оформляются протоколом, к которому прикладывается перечень участников конкурса, указанный в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подпункте 2 пункта 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 перечислением победителей конкурса и размеров предоставляемых грантов на развитие КФХ и единовременной помощи.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Указанный протокол в течение 10 календарных дней со дня его подписания размещается на сайте.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письменному заявлению главы КФХ, не являющегося победителем конкурса, пакет документов, представленный в конкурсную комиссию, возвращается ему в течение 10 рабочих дней.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В случае выделения Министерству в текущем финансовом году дополнительных лимитов бюджетных обязательств с целью предоставления в текущем году за счет соответствующих денежных средств грантов на развитие КФХ и единовременной помощи Министерство проводит повторный конкурс для предоставления гранта на развитие КФХ и единовременной помощи (далее - повторный конкурс).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Проведение повторного конкурса осуществляется в соответствии с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пунктами 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 (в части, не затрагивающей сроки подачи в конкурсную комиссию конкурсной заявки и проведения второго этапа конкурса),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16.2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16.3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16.1 введен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24.06.2015 N 174-п)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76"/>
      <w:bookmarkEnd w:id="9"/>
      <w:r>
        <w:rPr>
          <w:rFonts w:ascii="Arial" w:hAnsi="Arial" w:cs="Arial"/>
          <w:sz w:val="20"/>
          <w:szCs w:val="20"/>
        </w:rPr>
        <w:t>16.2. В рамках первого этапа повторного конкурса: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77"/>
      <w:bookmarkEnd w:id="10"/>
      <w:r>
        <w:rPr>
          <w:rFonts w:ascii="Arial" w:hAnsi="Arial" w:cs="Arial"/>
          <w:sz w:val="20"/>
          <w:szCs w:val="20"/>
        </w:rPr>
        <w:t>1) сообщение о проведении повторного конкурса, содержащее сведения о месте и времени предоставления конкурсных заявок, размещается на сайте в течение 30 календарных дней со дня доведения Министерству дополнительных лимитов бюджетных обязательств;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конкурсные заявки принимаются в течение 10 календарных дней со дня размещения на сайте сообщения, указанного в </w:t>
      </w:r>
      <w:hyperlink w:anchor="Par177" w:history="1">
        <w:r>
          <w:rPr>
            <w:rFonts w:ascii="Arial" w:hAnsi="Arial" w:cs="Arial"/>
            <w:color w:val="0000FF"/>
            <w:sz w:val="20"/>
            <w:szCs w:val="20"/>
          </w:rPr>
          <w:t>подпункте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16.2 введен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24.06.2015 N 174-п)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80"/>
      <w:bookmarkEnd w:id="11"/>
      <w:r>
        <w:rPr>
          <w:rFonts w:ascii="Arial" w:hAnsi="Arial" w:cs="Arial"/>
          <w:sz w:val="20"/>
          <w:szCs w:val="20"/>
        </w:rPr>
        <w:t>16.3. Второй этап повторного конкурса проводится в течение 30 календарных дней со дня окончания приема конкурсных заявок.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16.3 введен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24.06.2015 N 174-п)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16.4. В случае если после распределения бюджетных средств между победителями конкурса (повторного конкурса) в соответствии с настоящим Порядком остались нераспределенные бюджетные средства, предусмотренные Министерству на текущий финансовый год, Министерство с целью предоставления в текущем году за счет соответствующих денежных средств грантов на развитие КФХ и единовременной помощи проводит дополнительный конкурс для предоставления гранта на развитие КФХ и единовременной помощи (далее - дополнительный конкурс).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Проведение дополнительного конкурса осуществляется в соответствии с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пунктами 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63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 (в части, не затрагивающей сроки подачи в конкурсную комиссию конкурсной заявки и проведения второго этапа конкурса),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16.5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92" w:history="1">
        <w:r>
          <w:rPr>
            <w:rFonts w:ascii="Arial" w:hAnsi="Arial" w:cs="Arial"/>
            <w:color w:val="0000FF"/>
            <w:sz w:val="20"/>
            <w:szCs w:val="20"/>
          </w:rPr>
          <w:t>16.7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16.4 введен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24.06.2015 N 174-п)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85"/>
      <w:bookmarkEnd w:id="12"/>
      <w:r>
        <w:rPr>
          <w:rFonts w:ascii="Arial" w:hAnsi="Arial" w:cs="Arial"/>
          <w:sz w:val="20"/>
          <w:szCs w:val="20"/>
        </w:rPr>
        <w:t>16.5. В рамках первого этапа дополнительного конкурса: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86"/>
      <w:bookmarkEnd w:id="13"/>
      <w:r>
        <w:rPr>
          <w:rFonts w:ascii="Arial" w:hAnsi="Arial" w:cs="Arial"/>
          <w:sz w:val="20"/>
          <w:szCs w:val="20"/>
        </w:rPr>
        <w:t>1) сообщение о проведении дополнительного конкурса, содержащее информацию о размере остатка нераспределенных бюджетных средств, для предоставления которого проводится дополнительный конкурс, размещается на сайте в течение 30 календарных дней со дня возникновения указанного остатка;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конкурсные заявки принимаются в течение 14 календарных дней со дня размещения на сайте сообщения, указанного в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подпункте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дополнительным требованием для глав КФХ к участию в дополнительном конкурсе является размер испрашиваемого гранта на развитие КФХ и единовременной помощи, указанный в конкурсной заявке, который должен быть равен размеру остатка нераспределенных бюджетных средств.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16.5 введен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24.06.2015 N 174-п)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16.6. Второй этап дополнительного конкурса проводится в течение 30 календарных дней со дня окончания приема конкурсных заявок.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16.6 введен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24.06.2015 N 174-п)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92"/>
      <w:bookmarkEnd w:id="14"/>
      <w:r>
        <w:rPr>
          <w:rFonts w:ascii="Arial" w:hAnsi="Arial" w:cs="Arial"/>
          <w:sz w:val="20"/>
          <w:szCs w:val="20"/>
        </w:rPr>
        <w:lastRenderedPageBreak/>
        <w:t xml:space="preserve">16.7. Победителем дополнительного конкурса признается глава КФХ, указанный первым в перечне участников дополнительного конкурса, составленном в соответствии с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подпунктом 2 пункта 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16.7 введен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24.06.2015 N 174-п)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Условия и порядок предоставления грантов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развитие КФХ и единовременной помощи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Условиями предоставления грантов на развитие КФХ и единовременной помощи являются: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указание главой КФХ достоверных сведений в документах, направленных в конкурсную комиссию согласно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пункту 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осуществление главой КФХ деятельности по ведению КФХ в течение не менее 5 лет со дня предоставления грантов на развитие КФХ и единовременной помощи;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201"/>
      <w:bookmarkEnd w:id="15"/>
      <w:r>
        <w:rPr>
          <w:rFonts w:ascii="Arial" w:hAnsi="Arial" w:cs="Arial"/>
          <w:sz w:val="20"/>
          <w:szCs w:val="20"/>
        </w:rPr>
        <w:t>3) использование грантов на развитие КФХ и единовременной помощи в течение 18 месяцев со дня поступления соответствующих средств на счет начинающего фермера;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использование грантов на развитие КФХ и единовременной помощи в соответствии со статьями расходов, указанными в плане расходов бизнес-плана. Изменение главой КФХ плана расходов бизнес-плана, в том числе в пределах предоставленного гранта на развитие КФХ, подлежит согласованию с конкурсной комиссией в порядке, утвержденном Министерством;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создание не менее одного постоянного рабочего места на каждый 1 млн. рублей гранта, но не менее одного нового постоянного рабочего места на один грант в течение 18 месяцев;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5 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представление в Министерство сведений, указанных в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разделах II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VII</w:t>
        </w:r>
      </w:hyperlink>
      <w:r>
        <w:rPr>
          <w:rFonts w:ascii="Arial" w:hAnsi="Arial" w:cs="Arial"/>
          <w:sz w:val="20"/>
          <w:szCs w:val="20"/>
        </w:rPr>
        <w:t xml:space="preserve"> приложения N 5 к приказу Министерства сельского хозяйства Российской Федерации от 22 марта 2012 года N 197 "О реализации постановления Правительства Российской Федерации от 28 февраля 2012 г. N 166", по формам и в сроки, которые предусмотрены данным приказом, с приложением копий документов (договоров, актов приемки выполненных работ, накладных, платежных поручений, кассовых чеков, квитанций об оплате и иных установленных законодательством Российской Федерации документов), подтверждающих оплату статей расходов, указанных в плане расходов бизнес-плана в отчетном периоде;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207"/>
      <w:bookmarkEnd w:id="16"/>
      <w:r>
        <w:rPr>
          <w:rFonts w:ascii="Arial" w:hAnsi="Arial" w:cs="Arial"/>
          <w:sz w:val="20"/>
          <w:szCs w:val="20"/>
        </w:rPr>
        <w:t xml:space="preserve">7) заключение с Министерством соглашения о предоставлении гранта на развитие КФХ и единовременной помощи, предусматривающего в качестве условия предоставления грантов на развитие КФХ и единовременной помощи согласие их получателя на осуществление Министерством и органами государственного финансового контроля проверок соблюдения им условий, цели и порядка предоставления грантов на развитие КФХ и единовременной помощи, а также запрет приобретения иностранной валюты в соответствии с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пунктом 5.1 статьи 78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(далее - соглашение).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Соглашение заключается в соответствии с типовой формой, установленной Министерством финансов Омской области, на основании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подпункта "д" пункта 4</w:t>
        </w:r>
      </w:hyperlink>
      <w:r>
        <w:rPr>
          <w:rFonts w:ascii="Arial" w:hAnsi="Arial" w:cs="Arial"/>
          <w:sz w:val="20"/>
          <w:szCs w:val="20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года N 887.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Соглашением предусматриваются: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случаи возврата в областной бюджет начинающими фермерами в текущем финансовом году остатков грантов;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качестве меры ответственности требование Министерства в случае нарушения начинающими фермерами условий предоставления гранта об уплате последними штрафной санкции в размере ключевой ставки Центрального банка Российской Федерации, действовавшей в соответствующие периоды, за каждый день просрочки от суммы гранта, подлежащей возврату;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показатели результативности, установленные Министерством;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порядок, сроки и формы представления начинающими фермерами отчета о достижении показателей результативности.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7 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Дополнительным условием предоставления грантов на развитие КФХ является использование имущества, закупаемого начинающим фермером за счет средств гранта на развитие КФХ, исключительно на развитие КФХ, главой которого он является.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На основании протокола заседания конкурсной комиссии, предусмотренного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пунктом 16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течение 15 календарных дней со дня его размещения на сайте Министерство принимает решение о предоставлении грантов на развитие КФХ и единовременной помощи.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20. В течение 10 календарных дней с даты принятия решения о предоставлении грантов на развитие КФХ и единовременной помощи Министерство направляет главам КФХ сертификат участника государственной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Омской области "Развитие сельского хозяйства и регулирование рынков сельскохозяйственной продукции, сырья и продовольствия Омской области", утвержденной постановлением Правительства Омской области от 15 октября 2013 года N 252-п, по форме, утвержденной Министерством (далее - сертификат).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 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23.03.2016 N 67-п)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В течение 10 рабочих дней со дня принятия решения о предоставлении грантов на развитие КФХ и единовременной помощи Министерство перечисляет на расчетные счета, открытые главами КФХ в учреждениях Центрального банка Российской Федерации или кредитных организациях, денежные средства, составляющие гранты на развитие КФХ и единовременную помощь.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21 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С момента списания денежных средств, составляющих гранты на развитие КФХ и единовременную помощь, со счета Министерства по реквизитам банковского счета, представленным начинающим фермером, гранты на развитие КФХ и единовременная помощь считаются предоставленными начинающему фермеру, а сертификат погашенным.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Проверка соблюдения условий, цели и порядка предоставления грантов на развитие КФХ и единовременной помощи осуществляется Министерством и Главным управлением финансового контроля Омской области.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Порядок возврата грантов на развитие КФХ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единовременной помощи в случае нарушения условий,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установленных при их предоставлении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228"/>
      <w:bookmarkEnd w:id="17"/>
      <w:r>
        <w:rPr>
          <w:rFonts w:ascii="Arial" w:hAnsi="Arial" w:cs="Arial"/>
          <w:sz w:val="20"/>
          <w:szCs w:val="20"/>
        </w:rPr>
        <w:t>24. В случае нарушения начинающими фермерами условий, установленных при предоставлении грантов на развитие КФХ и единовременной помощи, Министерство в течение 10 рабочих дней со дня обнаружения указанных нарушений направляет начинающим фермерам уведомление о возврате грантов на развитие КФХ и единовременной помощи в полном объеме, а в случае выявления факта нецелевого использования полученных грантов на развитие КФХ и единовременной помощи - уведомление о возврате средств, составляющих сумму нецелевого использования.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23.12.2015 N 398-п)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недостижения начинающими фермерами показателей результативности, указанных в </w:t>
      </w:r>
      <w:hyperlink w:anchor="Par207" w:history="1">
        <w:r>
          <w:rPr>
            <w:rFonts w:ascii="Arial" w:hAnsi="Arial" w:cs="Arial"/>
            <w:color w:val="0000FF"/>
            <w:sz w:val="20"/>
            <w:szCs w:val="20"/>
          </w:rPr>
          <w:t>подпункте 7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Министерство в течение 10 рабочих дней со дня обнаружения указанных обстоятельств направляет уведомление о возврате гранта в размере, пропорционально невыполненным показателям.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Омской области от 09.03.2017 N 59-п)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232"/>
      <w:bookmarkEnd w:id="18"/>
      <w:r>
        <w:rPr>
          <w:rFonts w:ascii="Arial" w:hAnsi="Arial" w:cs="Arial"/>
          <w:sz w:val="20"/>
          <w:szCs w:val="20"/>
        </w:rPr>
        <w:t xml:space="preserve">25. В течение 30 календарных дней со дня получения уведомлений, указанных в </w:t>
      </w:r>
      <w:hyperlink w:anchor="Par228" w:history="1">
        <w:r>
          <w:rPr>
            <w:rFonts w:ascii="Arial" w:hAnsi="Arial" w:cs="Arial"/>
            <w:color w:val="0000FF"/>
            <w:sz w:val="20"/>
            <w:szCs w:val="20"/>
          </w:rPr>
          <w:t>пункте 24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средства грантов на развитие КФХ и единовременной помощи подлежат возврату в областной бюджет.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В случае невозврата бюджетных средств в срок, указанный в </w:t>
      </w:r>
      <w:hyperlink w:anchor="Par232" w:history="1">
        <w:r>
          <w:rPr>
            <w:rFonts w:ascii="Arial" w:hAnsi="Arial" w:cs="Arial"/>
            <w:color w:val="0000FF"/>
            <w:sz w:val="20"/>
            <w:szCs w:val="20"/>
          </w:rPr>
          <w:t>пункте 25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их взыскание производится Министерством в судебном порядке в соответствии с законодательством Российской Федерации.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Порядок возврата остатков гранта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237"/>
      <w:bookmarkEnd w:id="19"/>
      <w:r>
        <w:rPr>
          <w:rFonts w:ascii="Arial" w:hAnsi="Arial" w:cs="Arial"/>
          <w:sz w:val="20"/>
          <w:szCs w:val="20"/>
        </w:rPr>
        <w:t xml:space="preserve">27. В случае неиспользования грантов на развитие КФХ и единовременной помощи начинающими фермерами в полном объеме остатки гранта подлежат возврату в областной бюджет в течение 10 рабочих дней со дня окончания срока использования грантов на развитие КФХ и единовременной помощи, указанного в </w:t>
      </w:r>
      <w:hyperlink w:anchor="Par201" w:history="1">
        <w:r>
          <w:rPr>
            <w:rFonts w:ascii="Arial" w:hAnsi="Arial" w:cs="Arial"/>
            <w:color w:val="0000FF"/>
            <w:sz w:val="20"/>
            <w:szCs w:val="20"/>
          </w:rPr>
          <w:t>подпункте 3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В случае невозврата остатков гранта в срок, указанный в </w:t>
      </w:r>
      <w:hyperlink w:anchor="Par237" w:history="1">
        <w:r>
          <w:rPr>
            <w:rFonts w:ascii="Arial" w:hAnsi="Arial" w:cs="Arial"/>
            <w:color w:val="0000FF"/>
            <w:sz w:val="20"/>
            <w:szCs w:val="20"/>
          </w:rPr>
          <w:t>пункте 27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их взыскание производится Министерством в судебном порядке в соответствии с законодательством Российской Федерации.</w:t>
      </w: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9B" w:rsidRDefault="0044629B" w:rsidP="004462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</w:p>
    <w:p w:rsidR="00C47D00" w:rsidRDefault="00C47D00">
      <w:bookmarkStart w:id="20" w:name="_GoBack"/>
      <w:bookmarkEnd w:id="20"/>
    </w:p>
    <w:sectPr w:rsidR="00C47D00" w:rsidSect="001B432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A9"/>
    <w:rsid w:val="0044629B"/>
    <w:rsid w:val="00BA76A9"/>
    <w:rsid w:val="00C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7CACB0A110A040FE6140CAABC8D15C7D88D4D1926FA0AE2B7134403EB01DC7005CE8F8202D8BFB2DE37B3AT8IDD" TargetMode="External"/><Relationship Id="rId18" Type="http://schemas.openxmlformats.org/officeDocument/2006/relationships/hyperlink" Target="consultantplus://offline/ref=387CACB0A110A040FE6140CAABC8D15C7D88D4D1926FA0AE2B7134403EB01DC7005CE8F8202D8BFB2DE37B3BT8I3D" TargetMode="External"/><Relationship Id="rId26" Type="http://schemas.openxmlformats.org/officeDocument/2006/relationships/hyperlink" Target="consultantplus://offline/ref=387CACB0A110A040FE6140CAABC8D15C7D88D4D1926EA1AB2B7A34403EB01DC7005CE8F8202D8BFB2DE37B3BT8IDD" TargetMode="External"/><Relationship Id="rId39" Type="http://schemas.openxmlformats.org/officeDocument/2006/relationships/hyperlink" Target="consultantplus://offline/ref=387CACB0A110A040FE6140CAABC8D15C7D88D4D19A6BA4AD2073694A36E911C50753B7EF276487FA2DE37AT3IBD" TargetMode="External"/><Relationship Id="rId21" Type="http://schemas.openxmlformats.org/officeDocument/2006/relationships/hyperlink" Target="consultantplus://offline/ref=387CACB0A110A040FE6140CAABC8D15C7D88D4D1926EA1AB2B7A34403EB01DC7005CE8F8202D8BFB2DE37B3BT8I7D" TargetMode="External"/><Relationship Id="rId34" Type="http://schemas.openxmlformats.org/officeDocument/2006/relationships/hyperlink" Target="consultantplus://offline/ref=387CACB0A110A040FE6140CAABC8D15C7D88D4D1926FA0AE2B7134403EB01DC7005CE8F8202D8BFB2DE37B38T8I6D" TargetMode="External"/><Relationship Id="rId42" Type="http://schemas.openxmlformats.org/officeDocument/2006/relationships/hyperlink" Target="consultantplus://offline/ref=387CACB0A110A040FE6140CAABC8D15C7D88D4D19A6BA4AD2073694A36E911C50753B7EF276487FA2DE37AT3I2D" TargetMode="External"/><Relationship Id="rId47" Type="http://schemas.openxmlformats.org/officeDocument/2006/relationships/hyperlink" Target="consultantplus://offline/ref=387CACB0A110A040FE6140CAABC8D15C7D88D4D1926EA1AB2B7A34403EB01DC7005CE8F8202D8BFB2DE37B38T8IDD" TargetMode="External"/><Relationship Id="rId50" Type="http://schemas.openxmlformats.org/officeDocument/2006/relationships/hyperlink" Target="consultantplus://offline/ref=387CACB0A110A040FE6140CAABC8D15C7D88D4D1926FA0AE2B7134403EB01DC7005CE8F8202D8BFB2DE37B39T8I1D" TargetMode="External"/><Relationship Id="rId55" Type="http://schemas.openxmlformats.org/officeDocument/2006/relationships/hyperlink" Target="consultantplus://offline/ref=387CACB0A110A040FE6140CAABC8D15C7D88D4D1926FA0AE2B7134403EB01DC7005CE8F8202D8BFB2DE37B3ET8I1D" TargetMode="External"/><Relationship Id="rId7" Type="http://schemas.openxmlformats.org/officeDocument/2006/relationships/hyperlink" Target="consultantplus://offline/ref=387CACB0A110A040FE6140CAABC8D15C7D88D4D1926EA5AD227A34403EB01DC7005CE8F8202D8BFB2DE37A3BT8I4D" TargetMode="External"/><Relationship Id="rId12" Type="http://schemas.openxmlformats.org/officeDocument/2006/relationships/hyperlink" Target="consultantplus://offline/ref=387CACB0A110A040FE6140CAABC8D15C7D88D4D1926FA0AE2B7134403EB01DC7005CE8F8202D8BFB2DE37B3AT8ICD" TargetMode="External"/><Relationship Id="rId17" Type="http://schemas.openxmlformats.org/officeDocument/2006/relationships/hyperlink" Target="consultantplus://offline/ref=387CACB0A110A040FE6140CAABC8D15C7D88D4D1926EA1AB2B7A34403EB01DC7005CE8F8202D8BFB2DE37B3AT8I3D" TargetMode="External"/><Relationship Id="rId25" Type="http://schemas.openxmlformats.org/officeDocument/2006/relationships/hyperlink" Target="consultantplus://offline/ref=387CACB0A110A040FE6140CAABC8D15C7D88D4D1926EA1AB2B7A34403EB01DC7005CE8F8202D8BFB2DE37B3BT8ICD" TargetMode="External"/><Relationship Id="rId33" Type="http://schemas.openxmlformats.org/officeDocument/2006/relationships/hyperlink" Target="consultantplus://offline/ref=387CACB0A110A040FE6140CAABC8D15C7D88D4D1926EA1AB2B7A34403EB01DC7005CE8F8202D8BFB2DE37B38T8ICD" TargetMode="External"/><Relationship Id="rId38" Type="http://schemas.openxmlformats.org/officeDocument/2006/relationships/hyperlink" Target="consultantplus://offline/ref=387CACB0A110A040FE6140CAABC8D15C7D88D4D19A6BA4AD2073694A36E911C50753B7EF276487FA2DE37BT3I2D" TargetMode="External"/><Relationship Id="rId46" Type="http://schemas.openxmlformats.org/officeDocument/2006/relationships/hyperlink" Target="consultantplus://offline/ref=387CACB0A110A040FE615EC7BDA48E55748489D5926CAEFD7F2C321761E01B92401CEEAF67T6I0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7CACB0A110A040FE615EC7BDA48E55748A88DC906AAEFD7F2C321761E01B92401CEEAD636E87F8T2ICD" TargetMode="External"/><Relationship Id="rId20" Type="http://schemas.openxmlformats.org/officeDocument/2006/relationships/hyperlink" Target="consultantplus://offline/ref=387CACB0A110A040FE6140CAABC8D15C7D88D4D1926FA0AE2B7134403EB01DC7005CE8F8202D8BFB2DE37B38T8I5D" TargetMode="External"/><Relationship Id="rId29" Type="http://schemas.openxmlformats.org/officeDocument/2006/relationships/hyperlink" Target="consultantplus://offline/ref=387CACB0A110A040FE6140CAABC8D15C7D88D4D1926EA1AB2B7A34403EB01DC7005CE8F8202D8BFB2DE37B38T8I7D" TargetMode="External"/><Relationship Id="rId41" Type="http://schemas.openxmlformats.org/officeDocument/2006/relationships/hyperlink" Target="consultantplus://offline/ref=387CACB0A110A040FE6140CAABC8D15C7D88D4D19A6BA4AD2073694A36E911C50753B7EF276487FA2DE37AT3IED" TargetMode="External"/><Relationship Id="rId54" Type="http://schemas.openxmlformats.org/officeDocument/2006/relationships/hyperlink" Target="consultantplus://offline/ref=387CACB0A110A040FE6140CAABC8D15C7D88D4D1926EA5AD227A34403EB01DC7005CE8F8202D8BFB2DE37A3BT8I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7CACB0A110A040FE6140CAABC8D15C7D88D4D19A6BA4AD2073694A36E911C50753B7EF276487FA2DE37BT3IFD" TargetMode="External"/><Relationship Id="rId11" Type="http://schemas.openxmlformats.org/officeDocument/2006/relationships/hyperlink" Target="consultantplus://offline/ref=387CACB0A110A040FE615EC7BDA48E55748A89DD9766AEFD7F2C321761TEI0D" TargetMode="External"/><Relationship Id="rId24" Type="http://schemas.openxmlformats.org/officeDocument/2006/relationships/hyperlink" Target="consultantplus://offline/ref=387CACB0A110A040FE6140CAABC8D15C7D88D4D1926EA1AB2B7A34403EB01DC7005CE8F8202D8BFB2DE37B3BT8I3D" TargetMode="External"/><Relationship Id="rId32" Type="http://schemas.openxmlformats.org/officeDocument/2006/relationships/hyperlink" Target="consultantplus://offline/ref=387CACB0A110A040FE6140CAABC8D15C7D88D4D1926EA1AB2B7A34403EB01DC7005CE8F8202D8BFB2DE37B38T8I3D" TargetMode="External"/><Relationship Id="rId37" Type="http://schemas.openxmlformats.org/officeDocument/2006/relationships/hyperlink" Target="consultantplus://offline/ref=387CACB0A110A040FE6140CAABC8D15C7D88D4D19A6BA4AD2073694A36E911C50753B7EF276487FA2DE37BT3IFD" TargetMode="External"/><Relationship Id="rId40" Type="http://schemas.openxmlformats.org/officeDocument/2006/relationships/hyperlink" Target="consultantplus://offline/ref=387CACB0A110A040FE6140CAABC8D15C7D88D4D19A6BA4AD2073694A36E911C50753B7EF276487FA2DE37AT3I8D" TargetMode="External"/><Relationship Id="rId45" Type="http://schemas.openxmlformats.org/officeDocument/2006/relationships/hyperlink" Target="consultantplus://offline/ref=387CACB0A110A040FE615EC7BDA48E55748489D5926CAEFD7F2C321761E01B92401CEEAD6BT6ICD" TargetMode="External"/><Relationship Id="rId53" Type="http://schemas.openxmlformats.org/officeDocument/2006/relationships/hyperlink" Target="consultantplus://offline/ref=387CACB0A110A040FE6140CAABC8D15C7D88D4D1926FA0AE2B7134403EB01DC7005CE8F8202D8BFB2DE37B3ET8I7D" TargetMode="External"/><Relationship Id="rId5" Type="http://schemas.openxmlformats.org/officeDocument/2006/relationships/hyperlink" Target="consultantplus://offline/ref=387CACB0A110A040FE6140CAABC8D15C7D88D4D19A6CA3AE2A73694A36E911C50753B7EF276487FA2DE378T3IFD" TargetMode="External"/><Relationship Id="rId15" Type="http://schemas.openxmlformats.org/officeDocument/2006/relationships/hyperlink" Target="consultantplus://offline/ref=387CACB0A110A040FE615EC7BDA48E55748A88DC906AAEFD7F2C321761E01B92401CEEAD636F8EFFT2I5D" TargetMode="External"/><Relationship Id="rId23" Type="http://schemas.openxmlformats.org/officeDocument/2006/relationships/hyperlink" Target="consultantplus://offline/ref=387CACB0A110A040FE6140CAABC8D15C7D88D4D1926EA1AB2B7A34403EB01DC7005CE8F8202D8BFB2DE37B3BT8I2D" TargetMode="External"/><Relationship Id="rId28" Type="http://schemas.openxmlformats.org/officeDocument/2006/relationships/hyperlink" Target="consultantplus://offline/ref=387CACB0A110A040FE6140CAABC8D15C7D88D4D1926EA1AB2B7A34403EB01DC7005CE8F8202D8BFB2DE37B38T8I5D" TargetMode="External"/><Relationship Id="rId36" Type="http://schemas.openxmlformats.org/officeDocument/2006/relationships/hyperlink" Target="consultantplus://offline/ref=387CACB0A110A040FE6140CAABC8D15C7D88D4D1926FA0AE2B7134403EB01DC7005CE8F8202D8BFB2DE37B38T8I3D" TargetMode="External"/><Relationship Id="rId49" Type="http://schemas.openxmlformats.org/officeDocument/2006/relationships/hyperlink" Target="consultantplus://offline/ref=387CACB0A110A040FE615EC7BDA48E5577838DD99569AEFD7F2C321761E01B92401CEEAD636986F9T2ICD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87CACB0A110A040FE6140CAABC8D15C7D88D4D1926FA0AE2B7134403EB01DC7005CE8F8202D8BFB2DE37B3AT8I2D" TargetMode="External"/><Relationship Id="rId19" Type="http://schemas.openxmlformats.org/officeDocument/2006/relationships/hyperlink" Target="consultantplus://offline/ref=387CACB0A110A040FE6140CAABC8D15C7D88D4D1926FA0AE2B7134403EB01DC7005CE8F8202D8BFB2DE37B3BT8IDD" TargetMode="External"/><Relationship Id="rId31" Type="http://schemas.openxmlformats.org/officeDocument/2006/relationships/hyperlink" Target="consultantplus://offline/ref=387CACB0A110A040FE6140CAABC8D15C7D88D4D1926EA1AB2B7A34403EB01DC7005CE8F8202D8BFB2DE37B38T8I2D" TargetMode="External"/><Relationship Id="rId44" Type="http://schemas.openxmlformats.org/officeDocument/2006/relationships/hyperlink" Target="consultantplus://offline/ref=387CACB0A110A040FE6140CAABC8D15C7D88D4D1926FA0AE2B7134403EB01DC7005CE8F8202D8BFB2DE37B39T8I7D" TargetMode="External"/><Relationship Id="rId52" Type="http://schemas.openxmlformats.org/officeDocument/2006/relationships/hyperlink" Target="consultantplus://offline/ref=387CACB0A110A040FE6140CAABC8D15C7D88D4D1926EA1AB2B7A34403EB01DC7005CE8F8202D8BFB2DE37B39T8I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7CACB0A110A040FE6140CAABC8D15C7D88D4D1926FA0AE2B7134403EB01DC7005CE8F8202D8BFB2DE37B3AT8I1D" TargetMode="External"/><Relationship Id="rId14" Type="http://schemas.openxmlformats.org/officeDocument/2006/relationships/hyperlink" Target="consultantplus://offline/ref=387CACB0A110A040FE6140CAABC8D15C7D88D4D1926FA0AE2B7134403EB01DC7005CE8F8202D8BFB2DE37B3BT8I2D" TargetMode="External"/><Relationship Id="rId22" Type="http://schemas.openxmlformats.org/officeDocument/2006/relationships/hyperlink" Target="consultantplus://offline/ref=387CACB0A110A040FE6140CAABC8D15C7D88D4D1926EA1AB2B7A34403EB01DC7005CE8F8202D8BFB2DE37B3BT8I0D" TargetMode="External"/><Relationship Id="rId27" Type="http://schemas.openxmlformats.org/officeDocument/2006/relationships/hyperlink" Target="consultantplus://offline/ref=387CACB0A110A040FE6140CAABC8D15C7D88D4D1926EA1AB2B7A34403EB01DC7005CE8F8202D8BFB2DE37B38T8I4D" TargetMode="External"/><Relationship Id="rId30" Type="http://schemas.openxmlformats.org/officeDocument/2006/relationships/hyperlink" Target="consultantplus://offline/ref=387CACB0A110A040FE6140CAABC8D15C7D88D4D1926EA1AB2B7A34403EB01DC7005CE8F8202D8BFB2DE37B38T8I0D" TargetMode="External"/><Relationship Id="rId35" Type="http://schemas.openxmlformats.org/officeDocument/2006/relationships/hyperlink" Target="consultantplus://offline/ref=387CACB0A110A040FE6140CAABC8D15C7D88D4D1926FA0AE2B7134403EB01DC7005CE8F8202D8BFB2DE37B38T8I2D" TargetMode="External"/><Relationship Id="rId43" Type="http://schemas.openxmlformats.org/officeDocument/2006/relationships/hyperlink" Target="consultantplus://offline/ref=387CACB0A110A040FE6140CAABC8D15C7D88D4D19A6BA4AD2073694A36E911C50753B7EF276487FA2DE37AT3I3D" TargetMode="External"/><Relationship Id="rId48" Type="http://schemas.openxmlformats.org/officeDocument/2006/relationships/hyperlink" Target="consultantplus://offline/ref=387CACB0A110A040FE615EC7BDA48E5577838BDC946DAEFD7F2C321761E01B92401CEEAD636A83FAT2IED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387CACB0A110A040FE6140CAABC8D15C7D88D4D1926EA1AB2B7A34403EB01DC7005CE8F8202D8BFB2DE37B3AT8I1D" TargetMode="External"/><Relationship Id="rId51" Type="http://schemas.openxmlformats.org/officeDocument/2006/relationships/hyperlink" Target="consultantplus://offline/ref=387CACB0A110A040FE6140CAABC8D15C7D88D4D1926FA0AD277B34403EB01DC7005CE8F8202D8BFB2DE37B3AT8ID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6171</Words>
  <Characters>35176</Characters>
  <Application>Microsoft Office Word</Application>
  <DocSecurity>0</DocSecurity>
  <Lines>293</Lines>
  <Paragraphs>82</Paragraphs>
  <ScaleCrop>false</ScaleCrop>
  <Company/>
  <LinksUpToDate>false</LinksUpToDate>
  <CharactersWithSpaces>41265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Миннагулова Татьяна Валерьевна</dc:creator>
  <cp:keywords/>
  <dc:description/>
  <cp:lastModifiedBy>Миннагулова Татьяна Валерьевна</cp:lastModifiedBy>
  <cp:revision>2</cp:revision>
  <dcterms:created xsi:type="dcterms:W3CDTF">2017-03-16T03:08:00Z</dcterms:created>
  <dcterms:modified xsi:type="dcterms:W3CDTF">2017-03-16T03:08:00Z</dcterms:modified>
</cp:coreProperties>
</file>