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грантов сельскохозяйственным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потребительским кооперативам для развития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материально-технической базы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11.03.2015 N 51-п; в ред. Постановлений Правительства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Омской области от 09.06.2015 </w:t>
      </w:r>
      <w:hyperlink r:id="rId6" w:history="1">
        <w:r>
          <w:rPr>
            <w:rFonts w:ascii="Calibri" w:hAnsi="Calibri" w:cs="Calibri"/>
            <w:color w:val="0000FF"/>
          </w:rPr>
          <w:t>N 146-п</w:t>
        </w:r>
      </w:hyperlink>
      <w:r>
        <w:rPr>
          <w:rFonts w:ascii="Calibri" w:hAnsi="Calibri" w:cs="Calibri"/>
        </w:rPr>
        <w:t xml:space="preserve">, от 12.08.2015 </w:t>
      </w:r>
      <w:hyperlink r:id="rId7" w:history="1">
        <w:r>
          <w:rPr>
            <w:rFonts w:ascii="Calibri" w:hAnsi="Calibri" w:cs="Calibri"/>
            <w:color w:val="0000FF"/>
          </w:rPr>
          <w:t>N 208-п</w:t>
        </w:r>
      </w:hyperlink>
      <w:r>
        <w:rPr>
          <w:rFonts w:ascii="Calibri" w:hAnsi="Calibri" w:cs="Calibri"/>
        </w:rPr>
        <w:t>,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23.12.2015 </w:t>
      </w:r>
      <w:hyperlink r:id="rId8" w:history="1">
        <w:r>
          <w:rPr>
            <w:rFonts w:ascii="Calibri" w:hAnsi="Calibri" w:cs="Calibri"/>
            <w:color w:val="0000FF"/>
          </w:rPr>
          <w:t>N 398-п</w:t>
        </w:r>
      </w:hyperlink>
      <w:r>
        <w:rPr>
          <w:rFonts w:ascii="Calibri" w:hAnsi="Calibri" w:cs="Calibri"/>
        </w:rPr>
        <w:t xml:space="preserve">, от 23.03.2016 </w:t>
      </w:r>
      <w:hyperlink r:id="rId9" w:history="1">
        <w:r>
          <w:rPr>
            <w:rFonts w:ascii="Calibri" w:hAnsi="Calibri" w:cs="Calibri"/>
            <w:color w:val="0000FF"/>
          </w:rPr>
          <w:t>N 67-п</w:t>
        </w:r>
      </w:hyperlink>
      <w:r>
        <w:rPr>
          <w:rFonts w:ascii="Calibri" w:hAnsi="Calibri" w:cs="Calibri"/>
        </w:rPr>
        <w:t xml:space="preserve">, от 11.05.2016 </w:t>
      </w:r>
      <w:hyperlink r:id="rId10" w:history="1">
        <w:r>
          <w:rPr>
            <w:rFonts w:ascii="Calibri" w:hAnsi="Calibri" w:cs="Calibri"/>
            <w:color w:val="0000FF"/>
          </w:rPr>
          <w:t>N 135-п</w:t>
        </w:r>
      </w:hyperlink>
      <w:r>
        <w:rPr>
          <w:rFonts w:ascii="Calibri" w:hAnsi="Calibri" w:cs="Calibri"/>
        </w:rPr>
        <w:t>,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09.03.2017 </w:t>
      </w:r>
      <w:hyperlink r:id="rId11" w:history="1">
        <w:r>
          <w:rPr>
            <w:rFonts w:ascii="Calibri" w:hAnsi="Calibri" w:cs="Calibri"/>
            <w:color w:val="0000FF"/>
          </w:rPr>
          <w:t>N 59-п</w:t>
        </w:r>
      </w:hyperlink>
      <w:r>
        <w:rPr>
          <w:rFonts w:ascii="Calibri" w:hAnsi="Calibri" w:cs="Calibri"/>
        </w:rPr>
        <w:t>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отношения по предоставлению из областного бюджета грантов сельскохозяйственным потребительским кооперативам для развития материально-технической базы (далее - грант), критерии отбора сельскохозяйственных потребительских кооперативов для предоставления грантов, условия предоставления грантов, порядок определения объема и предоставления грантов, а также порядок возврата остатков средств гранта, не использованных в течение 18 месяцев со дня предоставления гранта (далее - остатки гранта), порядок возврата грантов в случае нарушения условий их предоставления.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12.08.2015 N 208-п)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сельскохозяйственными потребительскими кооперативами в рамках настоящего Порядка понимаются сельскохозяйственные потребительские (перерабатывающие и сбытовые (торговые)) кооперативы, объединяющие не менее 10 сельскохозяйственных товаропроизводителей на правах членов кооператива (кроме ассоциированного членства), не менее 70 процентов выручки которых должно формироваться за счет осуществления перерабатывающей и (или) сбытовой деятельности (далее - кооперативы), а также потребительские общества, 70 процентов выручки которых формируется за счет осуществления видов деятельности, аналогичных видам деятельности кооперативов (заготовка, хранение, переработка и сбыт сельскохозяйственной продукции) (далее - общества).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12.08.2015 N 208-п;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8"/>
      <w:bookmarkEnd w:id="0"/>
      <w:r>
        <w:rPr>
          <w:rFonts w:ascii="Calibri" w:hAnsi="Calibri" w:cs="Calibri"/>
        </w:rPr>
        <w:t>2. Целью предоставления гранта является развитие материально-технической базы кооперативов, обществ путем софинансирования их затрат, не возмещаемых в рамках иных направлений государственной поддержки в соответствии с областным законодательством, на мероприятия, направленные на внедрение новых технологий и создание высокопроизводительных рабочих мест, строительство, реконструкцию, модернизацию или приобретение материально-технической базы сельскохозяйственных потребительских кооперативов, в том числе на: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аквакультуры, картофеля, грибов, овощей, плодов и ягод, в том числе дикорастущих, и подготовке к реализации сельскохозяйственной продукции и продуктов ее переработки;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 молока, мяса сельскохозяйственных животных, птицы, рыбы и объектов аквакультуры, картофеля, грибов, овощей, плодов и ягод, в том числе дикорастущих, подготовки к реализации, погрузки, разгрузки сельскохозяйственной продукции и продуктов ее переработки,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</w:t>
      </w:r>
      <w:r>
        <w:rPr>
          <w:rFonts w:ascii="Calibri" w:hAnsi="Calibri" w:cs="Calibri"/>
        </w:rPr>
        <w:lastRenderedPageBreak/>
        <w:t>качества сельскохозяйственной продукции), включенных в перечень, утвержденный Министерством сельского хозяйства Российской Федерации;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переработки, включенных в перечень, утвержденный Министерством сельского хозяйства Российской Федерации;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уплату части лизинговых платежей (не более 8 процентов общей стоимости предметов лизинга) по договорам лизинга оборудования и технических средств для хранения, подработки, переработки, сортировки, убоя, первичной переработки сельскохозяйственных животных, рыбы и аквакультуры, охлаждения молока, мяса, птицы, картофеля, грибов, овощей, плодов и ягод, в том числе дикорастущих, подготовки к реализации, погрузки, разгрузки и транспортировки сельскохозяйственной продукции и продуктов ее переработки.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12.08.2015 N 208-п)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Размер гранта не может превышать 70 млн. рублей и 60 процентов затрат, предусмотренных </w:t>
      </w:r>
      <w:hyperlink w:anchor="Par18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12.08.2015 N 208-п)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гранта определяется конкурсной комиссией Министерства сельского хозяйства и продовольствия Омской области (далее соответственно - конкурсная комиссия, Министерство) с учетом финансовых средств кооператива, общества, внесенных на отдельный расчетный счет, открытый в кредитной организации (далее - отдельный расчетный счет), согласно бизнес-плану по форме, утвержденной Министерством, содержащему план расходов, соответствующий цели предоставления грантов, с указанием наименований (статей расходов) приобретений, их количества, цены, источников финансирования (средств гранта, собственных, заемных средств) (далее соответственно - бизнес-план, план расходов бизнес-плана).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12.08.2015 </w:t>
      </w:r>
      <w:hyperlink r:id="rId19" w:history="1">
        <w:r>
          <w:rPr>
            <w:rFonts w:ascii="Calibri" w:hAnsi="Calibri" w:cs="Calibri"/>
            <w:color w:val="0000FF"/>
          </w:rPr>
          <w:t>N 208-п</w:t>
        </w:r>
      </w:hyperlink>
      <w:r>
        <w:rPr>
          <w:rFonts w:ascii="Calibri" w:hAnsi="Calibri" w:cs="Calibri"/>
        </w:rPr>
        <w:t xml:space="preserve">, от 09.03.2017 </w:t>
      </w:r>
      <w:hyperlink r:id="rId20" w:history="1">
        <w:r>
          <w:rPr>
            <w:rFonts w:ascii="Calibri" w:hAnsi="Calibri" w:cs="Calibri"/>
            <w:color w:val="0000FF"/>
          </w:rPr>
          <w:t>N 59-п</w:t>
        </w:r>
      </w:hyperlink>
      <w:r>
        <w:rPr>
          <w:rFonts w:ascii="Calibri" w:hAnsi="Calibri" w:cs="Calibri"/>
        </w:rPr>
        <w:t>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II. Критерии отбора получателей грантов и порядок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определения объема и предоставления грантов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Критерием отбора получателей грантов является прохождение кооперативом, обществом конкурсного отбора для предоставления гранта в соответствии с настоящим Порядком.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Порядок работы и состав конкурсной комиссии утверждаются Министерством.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конкурсной комиссии включаются представители Министерства, Министерства экономики Омской области, а также по согласованию представители органов местного самоуправления Омской области, кредитных организаций, образовательных организаций и иных некоммерческих организаций. При этом количество государственных гражданских служащих Омской области, муниципальных служащих в составе конкурсной комиссии должно составлять менее 50 процентов от общего числа ее членов.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Сообщение о проведении конкурсного отбора, содержащее сведения о месте и времени предоставления конкурсных заявок, размещается на сайте Министерства www.msh.omskportal.ru в информационно-телекоммуникационной сети "Интернет" (далее - сайт) не позднее 10 апреля текущего года.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09.06.2015 </w:t>
      </w:r>
      <w:hyperlink r:id="rId23" w:history="1">
        <w:r>
          <w:rPr>
            <w:rFonts w:ascii="Calibri" w:hAnsi="Calibri" w:cs="Calibri"/>
            <w:color w:val="0000FF"/>
          </w:rPr>
          <w:t>N 146-п</w:t>
        </w:r>
      </w:hyperlink>
      <w:r>
        <w:rPr>
          <w:rFonts w:ascii="Calibri" w:hAnsi="Calibri" w:cs="Calibri"/>
        </w:rPr>
        <w:t xml:space="preserve">, от 23.03.2016 </w:t>
      </w:r>
      <w:hyperlink r:id="rId24" w:history="1">
        <w:r>
          <w:rPr>
            <w:rFonts w:ascii="Calibri" w:hAnsi="Calibri" w:cs="Calibri"/>
            <w:color w:val="0000FF"/>
          </w:rPr>
          <w:t>N 67-п</w:t>
        </w:r>
      </w:hyperlink>
      <w:r>
        <w:rPr>
          <w:rFonts w:ascii="Calibri" w:hAnsi="Calibri" w:cs="Calibri"/>
        </w:rPr>
        <w:t>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1"/>
      <w:bookmarkEnd w:id="1"/>
      <w:r>
        <w:rPr>
          <w:rFonts w:ascii="Calibri" w:hAnsi="Calibri" w:cs="Calibri"/>
        </w:rPr>
        <w:t>7. Для участия в конкурсном отборе председатели кооперативов, обществ не позднее 30 апреля текущего года подают в конкурсную комиссию конкурсную заявку по форме, утверждаемой Министерством, с приложением следующих документов: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09.06.2015 </w:t>
      </w:r>
      <w:hyperlink r:id="rId25" w:history="1">
        <w:r>
          <w:rPr>
            <w:rFonts w:ascii="Calibri" w:hAnsi="Calibri" w:cs="Calibri"/>
            <w:color w:val="0000FF"/>
          </w:rPr>
          <w:t>N 146-п</w:t>
        </w:r>
      </w:hyperlink>
      <w:r>
        <w:rPr>
          <w:rFonts w:ascii="Calibri" w:hAnsi="Calibri" w:cs="Calibri"/>
        </w:rPr>
        <w:t xml:space="preserve">, от 23.03.2016 </w:t>
      </w:r>
      <w:hyperlink r:id="rId26" w:history="1">
        <w:r>
          <w:rPr>
            <w:rFonts w:ascii="Calibri" w:hAnsi="Calibri" w:cs="Calibri"/>
            <w:color w:val="0000FF"/>
          </w:rPr>
          <w:t>N 67-п</w:t>
        </w:r>
      </w:hyperlink>
      <w:r>
        <w:rPr>
          <w:rFonts w:ascii="Calibri" w:hAnsi="Calibri" w:cs="Calibri"/>
        </w:rPr>
        <w:t>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копия документа, удостоверяющего личность председателя кооператива, общества;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копия устава кооператива, общества, в случае внесения изменений в соответствующие уставы - копии внесенных в них изменений, зарегистрированных в установленном законодательством Российской Федерации порядке;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копия реестра членов кооператива и ассоциированных членов кооператива, подписанного председателем кооператива, с приложением документов, подтверждающих статус членов кооператива в качестве сельскохозяйственных товаропроизводителей, реестра членов общества, подписанного председателем совета общества;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выписка из протокола общего собрания членов кооператива об избрании председателя кооператива, общего собрания пайщиков общества об избрании председателя совета общества;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выписка из протокола общего собрания членов кооператива, пайщиков общества с решением об участии в конкурсном отборе;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копии положений о филиалах, представительствах кооператива, общества (в случае их наличия);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заявление о согласии председателя и членов кооператива, пайщиков общества на передачу и обработку персональных данных в соответствии с законодательством Российской Федерации;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отчетность о финансово-экономическом состоянии за предыдущий календарный год и отчетные периоды текущего года по формам, утвержденным Министерством сельского хозяйства Российской Федерации;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копии документов, подтверждающих наличие у кооператива, общества финансовых средств в размере не менее 40 процентов от стоимости приобретаемого имущества, выполняемых работ, оказываемых услуг;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бизнес-план со сроком окупаемости не более 8 лет;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копии документов, подтверждающих осуществление поставок продукции (выполнение работ, оказание услуг) не ранее чем за два года, предшествующих текущему финансовому году;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копии документов, подтверждающих права на производственные фонды (при наличии);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копии проектно-сметной документации (при строительстве, реконструкции или модернизации производственных объектов кооператива, общества);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2"/>
      <w:bookmarkEnd w:id="2"/>
      <w:r>
        <w:rPr>
          <w:rFonts w:ascii="Calibri" w:hAnsi="Calibri" w:cs="Calibri"/>
        </w:rPr>
        <w:t>14) копия положительного заключения государственной экспертизы проектной документации на строительство, реконструкцию или модернизацию производственных объектов кооператива, общества (при наличии);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копия разрешения на строительство производственных объектов кооператива, общества, полученного в соответствии с законодательством (при наличии);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6"/>
      <w:bookmarkEnd w:id="3"/>
      <w:r>
        <w:rPr>
          <w:rFonts w:ascii="Calibri" w:hAnsi="Calibri" w:cs="Calibri"/>
        </w:rPr>
        <w:t>16) справка об исполнении кооперативом, обществом обязанности по уплате налогов, сборов, пеней, штрафов, процентов (далее - справка по налогам);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23.03.2016 N 67-п; 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справка о структуре выручки кооперативов, обществ по форме, утвержденной Министерством.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 председатель кооператива представляет копию документа, подтверждающего членство кооператива в одном из ревизионных союзов сельскохозяйственных кооперативов, ревизионное заключение по результатам своей деятельности за предыдущий год.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Представленные документы должны быть сброшюрованы в папку, пронумерованы, копии документов заверяются подписью председателя и печатью кооператива, общества.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23.03.2016 N 67-п; 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Документы, подтверждающие права на объекты недвижимости, сведения о которых содержатся в Едином государственном реестре прав на недвижимое имущество и сделок с ним, а также документы, указанные в </w:t>
      </w:r>
      <w:hyperlink w:anchor="Par62" w:history="1">
        <w:r>
          <w:rPr>
            <w:rFonts w:ascii="Calibri" w:hAnsi="Calibri" w:cs="Calibri"/>
            <w:color w:val="0000FF"/>
          </w:rPr>
          <w:t>подпунктах 14</w:t>
        </w:r>
      </w:hyperlink>
      <w:r>
        <w:rPr>
          <w:rFonts w:ascii="Calibri" w:hAnsi="Calibri" w:cs="Calibri"/>
        </w:rPr>
        <w:t xml:space="preserve"> - </w:t>
      </w:r>
      <w:hyperlink w:anchor="Par66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настоящего пункта, заявитель вправе представить по собственной инициативе. При этом справка по налогам, представленная заявителем, должна быть выдана не ранее чем за 1 месяц до дня подачи конкурсной заявки. В случае непредставления таких документов Министерство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12.08.2015 N 208-п.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 необходимости внесения изменений в план расходов бизнес-плана указанные изменения согласовываются с конкурсной комиссией. При этом не допускается, чтобы изменения привели к снижению производственных показателей бизнес-плана.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Конкурсная комиссия в течение 15 рабочих дней со дня окончания приема конкурсных заявок и документов, предусмотренных </w:t>
      </w:r>
      <w:hyperlink w:anchor="Par41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Порядка, рассматривает их на предмет соответствия кооператива, общества следующим требованиям: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осуществление деятельности на территории Омской области;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соблюдение срока подачи конкурсной заявки и необходимых документов;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наличие полного пакета документов, предусмотренных </w:t>
      </w:r>
      <w:hyperlink w:anchor="Par41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срок деятельности кооператива, общества на дату подачи конкурсной заявки должен быть не менее 12 месяцев с даты их регистрации;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4 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кооператив, общество предусматривает приобретение не менее 50 процентов общего объема сельскохозяйственной продукции для заготовки, сортировки, убоя, первичной переработки или охлаждения у членов кооператива, общества;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5 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 случае предоставления гранта ранее в соответствии с настоящим Порядком прошло не менее двух лет с момента полного его освоения;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6 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бизнес-план направлен на развитие деятельности кооператива, общества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аквакультуры, картофеля, грибов, овощей, плодов и ягод, в том числе дикорастущих, и подготовке к реализации сельскохозяйственной продукции и продуктов ее переработки;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12.08.2015 </w:t>
      </w:r>
      <w:hyperlink r:id="rId47" w:history="1">
        <w:r>
          <w:rPr>
            <w:rFonts w:ascii="Calibri" w:hAnsi="Calibri" w:cs="Calibri"/>
            <w:color w:val="0000FF"/>
          </w:rPr>
          <w:t>N 208-п</w:t>
        </w:r>
      </w:hyperlink>
      <w:r>
        <w:rPr>
          <w:rFonts w:ascii="Calibri" w:hAnsi="Calibri" w:cs="Calibri"/>
        </w:rPr>
        <w:t xml:space="preserve">, от 09.03.2017 </w:t>
      </w:r>
      <w:hyperlink r:id="rId48" w:history="1">
        <w:r>
          <w:rPr>
            <w:rFonts w:ascii="Calibri" w:hAnsi="Calibri" w:cs="Calibri"/>
            <w:color w:val="0000FF"/>
          </w:rPr>
          <w:t>N 59-п</w:t>
        </w:r>
      </w:hyperlink>
      <w:r>
        <w:rPr>
          <w:rFonts w:ascii="Calibri" w:hAnsi="Calibri" w:cs="Calibri"/>
        </w:rPr>
        <w:t>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Дополнительным требованием к кооперативу является его членство в одном из ревизионных союзов сельскохозяйственных кооперативов.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соответствие на первое число месяца, предшествующего месяцу, в котором планируется заключение соглашения, предусмотренного </w:t>
      </w:r>
      <w:hyperlink w:anchor="Par167" w:history="1">
        <w:r>
          <w:rPr>
            <w:rFonts w:ascii="Calibri" w:hAnsi="Calibri" w:cs="Calibri"/>
            <w:color w:val="0000FF"/>
          </w:rPr>
          <w:t>подпунктом 2 пункта 16</w:t>
        </w:r>
      </w:hyperlink>
      <w:r>
        <w:rPr>
          <w:rFonts w:ascii="Calibri" w:hAnsi="Calibri" w:cs="Calibri"/>
        </w:rPr>
        <w:t xml:space="preserve"> настоящего Порядка, следующим требованиям: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кооператив, общество не находится в процессе реорганизации, ликвидации, банкротства и не имеет ограничения на осуществление хозяйственной деятельности;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кооператив, общество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>
        <w:rPr>
          <w:rFonts w:ascii="Calibri" w:hAnsi="Calibri" w:cs="Calibri"/>
        </w:rPr>
        <w:lastRenderedPageBreak/>
        <w:t>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неполучение средств из областного бюджета в соответствии с иными нормативными правовыми актами Омской области на цели, указанные в </w:t>
      </w:r>
      <w:hyperlink w:anchor="Par18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8 введен </w:t>
      </w:r>
      <w:hyperlink r:id="rId4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9"/>
      <w:bookmarkEnd w:id="4"/>
      <w:r>
        <w:rPr>
          <w:rFonts w:ascii="Calibri" w:hAnsi="Calibri" w:cs="Calibri"/>
        </w:rPr>
        <w:t>10. По результатам рассмотрения конкурсных заявок и приложенных к ним документов конкурсная комиссия оценивает бизнес-планы с использованием балльной системы оценок, а также проводит очное собеседование с председателем кооператива, общества.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присвоении баллов используются следующие критерии: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месторасположение муниципального района Омской области, в котором кооператив, общество осуществляет свою деятельность: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степная, южная лесостепная зона Омской области - 1 балл;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северная лесостепная зона Омской области - 2 балла;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северная зона Омской области - 3 балла.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кооператив, общество осуществляет свою деятельность на территории нескольких природно-климатических зон Омской области, то баллы рассчитываются применительно к зоне Омской области, для которой установлен наиболее высокий балл;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направление деятельности кооператива, общества по заготовке, хранению, переработке и сбыту сельскохозяйственной продукции: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молоко, мясо сельскохозяйственных животных и птицы - 7 баллов;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рыба и объекты аквакультуры - 5 баллов;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картофель, овощи, грибы, плоды и ягоды, в том числе дикорастущие, - 3 балла;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производственные фонды кооператива, общества: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11"/>
      <w:bookmarkEnd w:id="5"/>
      <w:r>
        <w:rPr>
          <w:rFonts w:ascii="Calibri" w:hAnsi="Calibri" w:cs="Calibri"/>
        </w:rPr>
        <w:t>- наличие в собственности сельскохозяйственной техники, грузового автомобильного транспорта, предназначенного для перевозки любых видов грузов, - 1 балл;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12"/>
      <w:bookmarkEnd w:id="6"/>
      <w:r>
        <w:rPr>
          <w:rFonts w:ascii="Calibri" w:hAnsi="Calibri" w:cs="Calibri"/>
        </w:rPr>
        <w:t>- наличие в аренде сроком не менее чем 5 лет или в собственности зданий, строений, сооружений сельскохозяйственного назначения - 2 балла;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13"/>
      <w:bookmarkEnd w:id="7"/>
      <w:r>
        <w:rPr>
          <w:rFonts w:ascii="Calibri" w:hAnsi="Calibri" w:cs="Calibri"/>
        </w:rPr>
        <w:t>- наличие в аренде или в собственности земельных участков - 3 балла;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производственных фондов, указанных в </w:t>
      </w:r>
      <w:hyperlink w:anchor="Par111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и </w:t>
      </w:r>
      <w:hyperlink w:anchor="Par112" w:history="1">
        <w:r>
          <w:rPr>
            <w:rFonts w:ascii="Calibri" w:hAnsi="Calibri" w:cs="Calibri"/>
            <w:color w:val="0000FF"/>
          </w:rPr>
          <w:t>третьем</w:t>
        </w:r>
      </w:hyperlink>
      <w:r>
        <w:rPr>
          <w:rFonts w:ascii="Calibri" w:hAnsi="Calibri" w:cs="Calibri"/>
        </w:rPr>
        <w:t xml:space="preserve"> настоящего подпункта, или в </w:t>
      </w:r>
      <w:hyperlink w:anchor="Par112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и </w:t>
      </w:r>
      <w:hyperlink w:anchor="Par113" w:history="1">
        <w:r>
          <w:rPr>
            <w:rFonts w:ascii="Calibri" w:hAnsi="Calibri" w:cs="Calibri"/>
            <w:color w:val="0000FF"/>
          </w:rPr>
          <w:t>четвертом</w:t>
        </w:r>
      </w:hyperlink>
      <w:r>
        <w:rPr>
          <w:rFonts w:ascii="Calibri" w:hAnsi="Calibri" w:cs="Calibri"/>
        </w:rPr>
        <w:t xml:space="preserve"> настоящего подпункта, или в </w:t>
      </w:r>
      <w:hyperlink w:anchor="Par111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и </w:t>
      </w:r>
      <w:hyperlink w:anchor="Par113" w:history="1">
        <w:r>
          <w:rPr>
            <w:rFonts w:ascii="Calibri" w:hAnsi="Calibri" w:cs="Calibri"/>
            <w:color w:val="0000FF"/>
          </w:rPr>
          <w:t>четвертом</w:t>
        </w:r>
      </w:hyperlink>
      <w:r>
        <w:rPr>
          <w:rFonts w:ascii="Calibri" w:hAnsi="Calibri" w:cs="Calibri"/>
        </w:rPr>
        <w:t xml:space="preserve"> настоящего подпункта, - 4 балла;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всех производственных фондов, указанных в настоящем подпункте, - 5 баллов;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количество членов кооператива, пайщиков общества - сельскохозяйственных товаропроизводителей на начало реализации проекта: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 10 до 15 - 1 балл;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 16 до 30 - 5 баллов;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более 30 - 10 баллов;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количество поставщиков сельскохозяйственной продукции и дикоросов на начало реализации проекта: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 20 сдатчиков - 1 балл;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 21 до 50 сдатчиков - 3 балла;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более 50 сдатчиков - 5 баллов;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существующие рынки сбыта продукции (работ, услуг):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поставки продукции (выполнение работ, оказание услуг) на рынок Омской области - 1 балл;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поставки продукции (выполнение работ, оказание услуг) на рынок Омской области и за пределы Омской области, но в пределах Российской Федерации - 2 балла;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поставки продукции (выполнение работ, оказание услуг) на рынок Омской области, за пределы Омской области и за пределы Российской Федерации - 3 балла;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сумма финансовых средств (собственных, заемных), используемых для развития материально-технической базы кооператива, общества, от плана расходов бизнес-плана: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 40 до 45 процентов - 1 балл;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 46 до 55 процентов - 3 балла;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более 55 процентов - 7 баллов;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8) планируемый прирост объема реализуемой сельскохозяйственной продукции (к предыдущему году):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- 10 процентов - 1 балл;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- 11 - 15 процентов - 3 балла;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- 16 - 20 процентов - 5 баллов;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более 20 процентов - 10 баллов.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очного собеседования с председателем кооператива, общества каждый член конкурсной комиссии оценивает обоснование кооперативом, обществом необходимости развития материально-технической базы, экономические риски реализации представленного бизнес-плана и выставляет от 0 до 10 баллов. По результатам очного собеседования рассчитывается средний балл в отношении каждого заявителя.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Конкурсная комиссия осуществляет подведение итогов конкурсного отбора путем: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расчета общего количества баллов, набранных участниками конкурсного отбора по всем критериям, установленным настоящим Порядком, и по результатам очного собеседования;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составления перечня участников конкурсного отбора по принципу ранжирования, исходя из наибольшего количества набранных баллов и присвоения им соответствующего порядкового номера (далее - перечень);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определения размеров грантов и победителей конкурсного отбора.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Прошедшими конкурсный отбор признаются первый кооператив или первое общество, а также последующие кооперативы, общества, которые указаны в перечне и которым достаточно бюджетных средств для выполнения производственных показателей бизнес-плана в пределах бюджетных ассигнований и лимитов бюджетных обязательств, предусмотренных Министерству на текущий финансовый год;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составления протокола с перечислением победителей конкурса и размеров предоставляемых грантов.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Протокол заседания конкурсной комиссии в течение 5 рабочих дней со дня его подписания размещается на сайте.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Кооперативам, обществам, не прошедшим конкурсный отбор, направляется уведомление об отказе в прохождении конкурсного отбора с указанием оснований для отказа в течение 5 рабочих дней со дня принятия решения об отказе.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 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случае если кооперативу, обществу, прошедшему конкурсный отбор, недостаточно суммы гранта, определенной решением конкурсной комиссии, для достижения производственных показателей, определенных бизнес-планом, кооператив, общество вправе отказаться от гранта, обратившись в конкурсную комиссию с соответствующим заявлением в течение 5 рабочих дней со дня размещения протокола заседания конкурсной комиссии на сайте.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второй - третий исключены. - </w:t>
      </w:r>
      <w:hyperlink r:id="rId5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09.03.2017 N 59-п.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11 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Кооперативу, обществу, не прошедшему конкурсный отбор, пакет документов, представленный в конкурсную комиссию, возвращается в течение 10 рабочих дней с момента подачи им соответствующего письменного заявления.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 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52"/>
      <w:bookmarkEnd w:id="8"/>
      <w:r>
        <w:rPr>
          <w:rFonts w:ascii="Calibri" w:hAnsi="Calibri" w:cs="Calibri"/>
        </w:rPr>
        <w:t xml:space="preserve">13. На основании решения конкурсной комиссии о предоставлении грантов в соответствии с протоколом, указанным в </w:t>
      </w:r>
      <w:hyperlink w:anchor="Par99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Порядка, Министерство в течение 15 календарных дней со дня размещения соответствующего протокола на сайте принимает решение о предоставлении гранта кооперативам, обществам, прошедшим конкурсный отбор, в размере, определенном конкурсной комиссией.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23.03.2016 </w:t>
      </w:r>
      <w:hyperlink r:id="rId54" w:history="1">
        <w:r>
          <w:rPr>
            <w:rFonts w:ascii="Calibri" w:hAnsi="Calibri" w:cs="Calibri"/>
            <w:color w:val="0000FF"/>
          </w:rPr>
          <w:t>N 67-п</w:t>
        </w:r>
      </w:hyperlink>
      <w:r>
        <w:rPr>
          <w:rFonts w:ascii="Calibri" w:hAnsi="Calibri" w:cs="Calibri"/>
        </w:rPr>
        <w:t xml:space="preserve">, от 09.03.2017 </w:t>
      </w:r>
      <w:hyperlink r:id="rId55" w:history="1">
        <w:r>
          <w:rPr>
            <w:rFonts w:ascii="Calibri" w:hAnsi="Calibri" w:cs="Calibri"/>
            <w:color w:val="0000FF"/>
          </w:rPr>
          <w:t>N 59-п</w:t>
        </w:r>
      </w:hyperlink>
      <w:r>
        <w:rPr>
          <w:rFonts w:ascii="Calibri" w:hAnsi="Calibri" w:cs="Calibri"/>
        </w:rPr>
        <w:t>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 случае необходимости кооператив, общество, прошедшие конкурсный отбор, вносят изменения в план расходов бизнес-плана, учитывая размер предоставленного гранта, в течение 15 рабочих дней с момента принятия решения о предоставлении гранта, указанного в </w:t>
      </w:r>
      <w:hyperlink w:anchor="Par152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Порядка. При этом такие изменения не должны касаться производственных показателей.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(п. 14 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56"/>
      <w:bookmarkEnd w:id="9"/>
      <w:r>
        <w:rPr>
          <w:rFonts w:ascii="Calibri" w:hAnsi="Calibri" w:cs="Calibri"/>
        </w:rPr>
        <w:t>15. Если в случае выделения Министерству в текущем финансовом году дополнительных лимитов бюджетных обязательств с целью предоставления в текущем финансовом году грантов за счет соответствующих денежных средств либо после предоставления бюджетных средств кооперативам, обществам, прошедшим конкурсный отбор, в соответствии с настоящим Порядком остались нераспределенные бюджетные средства, предусмотренные Министерству на текущий финансовый год, Министерство с целью предоставления в текущем финансовом году за счет соответствующих денежных средств грантов проводит дополнительный конкурсный отбор для предоставления грантов (далее - дополнительный отбор).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дополнительного отбора осуществляется в соответствии с </w:t>
      </w:r>
      <w:hyperlink w:anchor="Par41" w:history="1">
        <w:r>
          <w:rPr>
            <w:rFonts w:ascii="Calibri" w:hAnsi="Calibri" w:cs="Calibri"/>
            <w:color w:val="0000FF"/>
          </w:rPr>
          <w:t>пунктами 7</w:t>
        </w:r>
      </w:hyperlink>
      <w:r>
        <w:rPr>
          <w:rFonts w:ascii="Calibri" w:hAnsi="Calibri" w:cs="Calibri"/>
        </w:rPr>
        <w:t xml:space="preserve"> - </w:t>
      </w:r>
      <w:hyperlink w:anchor="Par156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настоящего Порядка. При этом сообщение о проведении дополнительного отбора, содержащее сведения о месте и времени предоставления конкурсных заявок, необходимых документов, размещается на сайте в следующие сроки: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выделения дополнительных лимитов бюджетных обязательств - не позднее 14 календарных дней со дня их доведения Министерству в текущем финансовом году;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наличия остатка нераспределенных бюджетных средств - не позднее 1 августа текущего финансового года.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 приема конкурсной комиссией конкурсных заявок и документов, указанных в </w:t>
      </w:r>
      <w:hyperlink w:anchor="Par41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Порядка, составляет 10 рабочих дней со дня, указанного в сообщении о проведении дополнительного отбора, размещенном на сайте.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23.03.2016 N 67-п)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III. Условия предоставления грантов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Условиями предоставления грантов являются: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указание обществом, кооперативом достоверных сведений в документах, направленных в конкурсную комиссию согласно </w:t>
      </w:r>
      <w:hyperlink w:anchor="Par41" w:history="1">
        <w:r>
          <w:rPr>
            <w:rFonts w:ascii="Calibri" w:hAnsi="Calibri" w:cs="Calibri"/>
            <w:color w:val="0000FF"/>
          </w:rPr>
          <w:t>пункту 7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67"/>
      <w:bookmarkEnd w:id="10"/>
      <w:r>
        <w:rPr>
          <w:rFonts w:ascii="Calibri" w:hAnsi="Calibri" w:cs="Calibri"/>
        </w:rPr>
        <w:t xml:space="preserve">2) заключение с Министерством соглашения о предоставлении гранта, предусматривающего в качестве условия предоставления гранта согласие его получателя на осуществление Министерством и органами государственного финансового контроля проверок соблюдения им условий, цели и порядка предоставления гранта, а также запрет приобретения иностранной валюты в соответствии с </w:t>
      </w:r>
      <w:hyperlink r:id="rId58" w:history="1">
        <w:r>
          <w:rPr>
            <w:rFonts w:ascii="Calibri" w:hAnsi="Calibri" w:cs="Calibri"/>
            <w:color w:val="0000FF"/>
          </w:rPr>
          <w:t>пунктом 5.1 статьи 78</w:t>
        </w:r>
      </w:hyperlink>
      <w:r>
        <w:rPr>
          <w:rFonts w:ascii="Calibri" w:hAnsi="Calibri" w:cs="Calibri"/>
        </w:rPr>
        <w:t xml:space="preserve"> Бюджетного кодекса Российской Федерации (далее - соглашение).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Соглашение заключается в соответствии с типовой формой, установленной Министерством финансов Омской области, на основании </w:t>
      </w:r>
      <w:hyperlink r:id="rId59" w:history="1">
        <w:r>
          <w:rPr>
            <w:rFonts w:ascii="Calibri" w:hAnsi="Calibri" w:cs="Calibri"/>
            <w:color w:val="0000FF"/>
          </w:rPr>
          <w:t>подпункта "д" пункта 4</w:t>
        </w:r>
      </w:hyperlink>
      <w:r>
        <w:rPr>
          <w:rFonts w:ascii="Calibri" w:hAnsi="Calibri" w:cs="Calibri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года N 887.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Соглашением предусматриваются: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случаи возврата в областной бюджет кооперативом, обществом остатков грантов;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качестве меры ответственности требование Министерства в случае нарушения кооперативом, обществом условий предоставления гранта об уплате последними штрафной санкции в размере ключевой ставки Центрального банка Российской Федерации, действовавшей в соответствующие периоды, за каждый день просрочки от суммы гранта, подлежащей возврату;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показатели результативности, установленные Министерством;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порядок, сроки и формы представления кооперативом, обществом отчета о достижении показателей результативности;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2 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представление в Министерство отчета о произведенных затратах по форме и в сроки, утвержденные Министерством сельского хозяйства Российской Федерации, с приложением копий документов (договоров, счетов-фактур, актов приема-передачи, актов выполненных работ, накладных, платежных поручений, кассовых чеков, квитанций об оплате и иных установленных </w:t>
      </w:r>
      <w:r>
        <w:rPr>
          <w:rFonts w:ascii="Calibri" w:hAnsi="Calibri" w:cs="Calibri"/>
        </w:rPr>
        <w:lastRenderedPageBreak/>
        <w:t>законодательством Российской Федерации документов), заверенных подписью председателя и печатью кооператива, общества, подтверждающих целевое использование гранта в соответствии с планом расходов бизнес-плана в отчетном периоде;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23.03.2016 </w:t>
      </w:r>
      <w:hyperlink r:id="rId61" w:history="1">
        <w:r>
          <w:rPr>
            <w:rFonts w:ascii="Calibri" w:hAnsi="Calibri" w:cs="Calibri"/>
            <w:color w:val="0000FF"/>
          </w:rPr>
          <w:t>N 67-п</w:t>
        </w:r>
      </w:hyperlink>
      <w:r>
        <w:rPr>
          <w:rFonts w:ascii="Calibri" w:hAnsi="Calibri" w:cs="Calibri"/>
        </w:rPr>
        <w:t xml:space="preserve">, от 09.03.2017 </w:t>
      </w:r>
      <w:hyperlink r:id="rId62" w:history="1">
        <w:r>
          <w:rPr>
            <w:rFonts w:ascii="Calibri" w:hAnsi="Calibri" w:cs="Calibri"/>
            <w:color w:val="0000FF"/>
          </w:rPr>
          <w:t>N 59-п</w:t>
        </w:r>
      </w:hyperlink>
      <w:r>
        <w:rPr>
          <w:rFonts w:ascii="Calibri" w:hAnsi="Calibri" w:cs="Calibri"/>
        </w:rPr>
        <w:t>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77"/>
      <w:bookmarkEnd w:id="11"/>
      <w:r>
        <w:rPr>
          <w:rFonts w:ascii="Calibri" w:hAnsi="Calibri" w:cs="Calibri"/>
        </w:rPr>
        <w:t>4) расходование средств гранта в соответствии с планом расходов бизнес-плана в течение 18 месяцев со дня его предоставления;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12.08.2015 N 208-п)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внесение финансовых средств кооператива, общества на отдельный расчетный счет в размере не менее 40 процентов от стоимости каждой статьи расходов, в том числе не менее 10 процентов за счет собственных средств, софинансируемых за счет средств гранта;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5 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имущество, приобретаемое кооперативом, обществом за счет средств гранта, 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5 лет со дня получения гранта;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6 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создание не менее 1 нового постоянного рабочего места на каждые 3 млн. рублей гранта в год получения гранта, но не менее 1 нового постоянного рабочего места в случае предоставления гранта в размере менее 3 млн. рублей;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7 в ред. </w:t>
      </w:r>
      <w:hyperlink r:id="rId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обязательство кооператива, общества осуществлять деятельность не менее 5 лет после получения гранта;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8 в ред. </w:t>
      </w:r>
      <w:hyperlink r:id="rId6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использование имущества, закупаемого за счет гранта, исключительно на развитие материально-технической базы кооперативов, обществ;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9 введен </w:t>
      </w:r>
      <w:hyperlink r:id="rId6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12.08.2015 N 208-п)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возврат бюджетных средств за счет имущества кооператива, общества в случае его ликвидации до истечения срока действия соглашения.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10 введен </w:t>
      </w:r>
      <w:hyperlink r:id="rId6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12.08.2015 N 208-п)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В течение 10 рабочих дней со дня принятия решения о предоставлении гранта, указанного в </w:t>
      </w:r>
      <w:hyperlink w:anchor="Par152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Порядка, Министерство перечисляет денежные средства, составляющие сумму гранта, на лицевые счета, открытые кооперативами, обществами в территориальном органе Федерального казначейства.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даты списания денежных средств, составляющих сумму гранта, со счета Министерства по реквизитам счетов, открытых кооперативом, обществом, грант считается предоставленным кооперативу, обществу.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 в ред. </w:t>
      </w:r>
      <w:hyperlink r:id="rId7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Проверка соблюдения условий, цели и порядка предоставления грантов осуществляется Министерством и Главным управлением финансового контроля Омской области.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IV. Порядок возврата гранта в случае нарушения условий,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установленных при его предоставлении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99"/>
      <w:bookmarkEnd w:id="12"/>
      <w:r>
        <w:rPr>
          <w:rFonts w:ascii="Calibri" w:hAnsi="Calibri" w:cs="Calibri"/>
        </w:rPr>
        <w:t>19. В случае нарушения кооперативом, обществом условий предоставления гранта, за исключением нецелевого использования средств гранта, Министерство в течение 10 рабочих дней со дня обнаружения указанного нарушения направляет кооперативу, обществу уведомление о возврате гранта в полном объеме. В случае выявления факта нецелевого использования средств гранта Министерство в течение 10 рабочих дней со дня обнаружения указанного нарушения направляет кооперативу, обществу уведомление о возврате средств, составляющих сумму нецелевого использования.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23.12.2015 N 398-п)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недостижения кооперативом, обществом показателей результативности, указанных в </w:t>
      </w:r>
      <w:hyperlink w:anchor="Par167" w:history="1">
        <w:r>
          <w:rPr>
            <w:rFonts w:ascii="Calibri" w:hAnsi="Calibri" w:cs="Calibri"/>
            <w:color w:val="0000FF"/>
          </w:rPr>
          <w:t>подпункте 2 пункта 16</w:t>
        </w:r>
      </w:hyperlink>
      <w:r>
        <w:rPr>
          <w:rFonts w:ascii="Calibri" w:hAnsi="Calibri" w:cs="Calibri"/>
        </w:rPr>
        <w:t xml:space="preserve"> настоящего Порядка, Министерство в течение 10 рабочих дней со дня </w:t>
      </w:r>
      <w:r>
        <w:rPr>
          <w:rFonts w:ascii="Calibri" w:hAnsi="Calibri" w:cs="Calibri"/>
        </w:rPr>
        <w:lastRenderedPageBreak/>
        <w:t>обнаружения указанных обстоятельств направляет уведомление о возврате гранта в размере, пропорционально невыполненным показателям.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09.03.2017 N 59-п)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03"/>
      <w:bookmarkEnd w:id="13"/>
      <w:r>
        <w:rPr>
          <w:rFonts w:ascii="Calibri" w:hAnsi="Calibri" w:cs="Calibri"/>
        </w:rPr>
        <w:t xml:space="preserve">20. Средства гранта подлежат возврату в областной бюджет в течение 30 календарных дней со дня получения уведомления, указанного в </w:t>
      </w:r>
      <w:hyperlink w:anchor="Par199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Если в срок, установленный </w:t>
      </w:r>
      <w:hyperlink w:anchor="Par203" w:history="1">
        <w:r>
          <w:rPr>
            <w:rFonts w:ascii="Calibri" w:hAnsi="Calibri" w:cs="Calibri"/>
            <w:color w:val="0000FF"/>
          </w:rPr>
          <w:t>пунктом 20</w:t>
        </w:r>
      </w:hyperlink>
      <w:r>
        <w:rPr>
          <w:rFonts w:ascii="Calibri" w:hAnsi="Calibri" w:cs="Calibri"/>
        </w:rPr>
        <w:t xml:space="preserve"> настоящего Порядка, средства гранта не были возвращены, их взыскание производится Министерством в судебном порядке в соответствии с законодательством Российской Федерации.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V. Порядок возврата остатков гранта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08"/>
      <w:bookmarkEnd w:id="14"/>
      <w:r>
        <w:rPr>
          <w:rFonts w:ascii="Calibri" w:hAnsi="Calibri" w:cs="Calibri"/>
        </w:rPr>
        <w:t xml:space="preserve">22. Остатки гранта, в случае их возникновения, подлежат возврату в областной бюджет в течение 10 рабочих дней с момента окончания срока, указанного в </w:t>
      </w:r>
      <w:hyperlink w:anchor="Par177" w:history="1">
        <w:r>
          <w:rPr>
            <w:rFonts w:ascii="Calibri" w:hAnsi="Calibri" w:cs="Calibri"/>
            <w:color w:val="0000FF"/>
          </w:rPr>
          <w:t>подпункте 4 пункта 16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09"/>
      <w:bookmarkEnd w:id="15"/>
      <w:r>
        <w:rPr>
          <w:rFonts w:ascii="Calibri" w:hAnsi="Calibri" w:cs="Calibri"/>
        </w:rPr>
        <w:t xml:space="preserve">23. Если остатки гранта не были возвращены в областной бюджет по истечении срока, указанного в </w:t>
      </w:r>
      <w:hyperlink w:anchor="Par208" w:history="1">
        <w:r>
          <w:rPr>
            <w:rFonts w:ascii="Calibri" w:hAnsi="Calibri" w:cs="Calibri"/>
            <w:color w:val="0000FF"/>
          </w:rPr>
          <w:t>пункте 22</w:t>
        </w:r>
      </w:hyperlink>
      <w:r>
        <w:rPr>
          <w:rFonts w:ascii="Calibri" w:hAnsi="Calibri" w:cs="Calibri"/>
        </w:rPr>
        <w:t xml:space="preserve"> настоящего Порядка, Министерство в течение 5 рабочих дней со дня обнаружения указанного нарушения направляет кооперативу, обществу уведомление о возврате остатков гранта.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Остатки гранта подлежат возврату в течение 5 рабочих дней со дня получения уведомления.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В случае нарушения указанного в </w:t>
      </w:r>
      <w:hyperlink w:anchor="Par209" w:history="1">
        <w:r>
          <w:rPr>
            <w:rFonts w:ascii="Calibri" w:hAnsi="Calibri" w:cs="Calibri"/>
            <w:color w:val="0000FF"/>
          </w:rPr>
          <w:t>пункте 23</w:t>
        </w:r>
      </w:hyperlink>
      <w:r>
        <w:rPr>
          <w:rFonts w:ascii="Calibri" w:hAnsi="Calibri" w:cs="Calibri"/>
        </w:rPr>
        <w:t xml:space="preserve"> настоящего Порядка срока возврата остатков гранта их взыскание производится Министерством в судебном порядке в соответствии с законодательством Российской Федерации.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5BC4" w:rsidRDefault="008E5BC4" w:rsidP="008E5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7D00" w:rsidRDefault="00C47D00">
      <w:bookmarkStart w:id="16" w:name="_GoBack"/>
      <w:bookmarkEnd w:id="16"/>
    </w:p>
    <w:sectPr w:rsidR="00C47D00" w:rsidSect="001B432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31"/>
    <w:rsid w:val="008E5BC4"/>
    <w:rsid w:val="00C47D00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4BD1B26B35CF8F43C7F1414E866B459D8637B259AA966856248C29CF7ECD008B39F5E677B8A7ACBF3F2CV6K2D" TargetMode="External"/><Relationship Id="rId18" Type="http://schemas.openxmlformats.org/officeDocument/2006/relationships/hyperlink" Target="consultantplus://offline/ref=8E4BD1B26B35CF8F43C7F1414E866B459D8637B259AA966856248C29CF7ECD008B39F5E677B8A7ACBF3F2DV6K3D" TargetMode="External"/><Relationship Id="rId26" Type="http://schemas.openxmlformats.org/officeDocument/2006/relationships/hyperlink" Target="consultantplus://offline/ref=8E4BD1B26B35CF8F43C7F1414E866B459D8637B251AC976E5D2DD123C727C1028C36AAF170F1ABADBF3F2E65V7K2D" TargetMode="External"/><Relationship Id="rId39" Type="http://schemas.openxmlformats.org/officeDocument/2006/relationships/hyperlink" Target="consultantplus://offline/ref=8E4BD1B26B35CF8F43C7F1414E866B459D8637B251AC976E5D2DD123C727C1028C36AAF170F1ABADBF3F2E64V7KDD" TargetMode="External"/><Relationship Id="rId21" Type="http://schemas.openxmlformats.org/officeDocument/2006/relationships/hyperlink" Target="consultantplus://offline/ref=8E4BD1B26B35CF8F43C7F1414E866B459D8637B251AC976E5D2DD123C727C1028C36AAF170F1ABADBF3F2E65V7KFD" TargetMode="External"/><Relationship Id="rId34" Type="http://schemas.openxmlformats.org/officeDocument/2006/relationships/hyperlink" Target="consultantplus://offline/ref=8E4BD1B26B35CF8F43C7F1414E866B459D8637B251AC976E5D2DD123C727C1028C36AAF170F1ABADBF3F2E64V7KFD" TargetMode="External"/><Relationship Id="rId42" Type="http://schemas.openxmlformats.org/officeDocument/2006/relationships/hyperlink" Target="consultantplus://offline/ref=8E4BD1B26B35CF8F43C7F1414E866B459D8637B259AA966856248C29CF7ECD008B39F5E677B8A7ACBF3F2DV6K9D" TargetMode="External"/><Relationship Id="rId47" Type="http://schemas.openxmlformats.org/officeDocument/2006/relationships/hyperlink" Target="consultantplus://offline/ref=8E4BD1B26B35CF8F43C7F1414E866B459D8637B259AA966856248C29CF7ECD008B39F5E677B8A7ACBF3F2DV6K8D" TargetMode="External"/><Relationship Id="rId50" Type="http://schemas.openxmlformats.org/officeDocument/2006/relationships/hyperlink" Target="consultantplus://offline/ref=8E4BD1B26B35CF8F43C7F1414E866B459D8637B251AD966B5D26D123C727C1028C36AAF170F1ABADBF3F2F60V7KDD" TargetMode="External"/><Relationship Id="rId55" Type="http://schemas.openxmlformats.org/officeDocument/2006/relationships/hyperlink" Target="consultantplus://offline/ref=8E4BD1B26B35CF8F43C7F1414E866B459D8637B251AD966B5D26D123C727C1028C36AAF170F1ABADBF3F2F67V7KCD" TargetMode="External"/><Relationship Id="rId63" Type="http://schemas.openxmlformats.org/officeDocument/2006/relationships/hyperlink" Target="consultantplus://offline/ref=8E4BD1B26B35CF8F43C7F1414E866B459D8637B259AA966856248C29CF7ECD008B39F5E677B8A7ACBF3F2AV6K9D" TargetMode="External"/><Relationship Id="rId68" Type="http://schemas.openxmlformats.org/officeDocument/2006/relationships/hyperlink" Target="consultantplus://offline/ref=8E4BD1B26B35CF8F43C7F1414E866B459D8637B259AA966856248C29CF7ECD008B39F5E677B8A7ACBF3F2BV6K5D" TargetMode="External"/><Relationship Id="rId7" Type="http://schemas.openxmlformats.org/officeDocument/2006/relationships/hyperlink" Target="consultantplus://offline/ref=8E4BD1B26B35CF8F43C7F1414E866B459D8637B259AA966856248C29CF7ECD008B39F5E677B8A7ACBF3F2FV6K9D" TargetMode="External"/><Relationship Id="rId71" Type="http://schemas.openxmlformats.org/officeDocument/2006/relationships/hyperlink" Target="consultantplus://offline/ref=8E4BD1B26B35CF8F43C7F1414E866B459D8637B251AC9368542DD123C727C1028C36AAF170F1ABADBF3F2F60V7KA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4BD1B26B35CF8F43C7F1414E866B459D8637B251AD966B5D26D123C727C1028C36AAF170F1ABADBF3F2E68V7K8D" TargetMode="External"/><Relationship Id="rId29" Type="http://schemas.openxmlformats.org/officeDocument/2006/relationships/hyperlink" Target="consultantplus://offline/ref=8E4BD1B26B35CF8F43C7F1414E866B459D8637B251AD966B5D26D123C727C1028C36AAF170F1ABADBF3F2E68V7K2D" TargetMode="External"/><Relationship Id="rId11" Type="http://schemas.openxmlformats.org/officeDocument/2006/relationships/hyperlink" Target="consultantplus://offline/ref=8E4BD1B26B35CF8F43C7F1414E866B459D8637B251AD966B5D26D123C727C1028C36AAF170F1ABADBF3F2E69V7K2D" TargetMode="External"/><Relationship Id="rId24" Type="http://schemas.openxmlformats.org/officeDocument/2006/relationships/hyperlink" Target="consultantplus://offline/ref=8E4BD1B26B35CF8F43C7F1414E866B459D8637B251AC976E5D2DD123C727C1028C36AAF170F1ABADBF3F2E65V7KCD" TargetMode="External"/><Relationship Id="rId32" Type="http://schemas.openxmlformats.org/officeDocument/2006/relationships/hyperlink" Target="consultantplus://offline/ref=8E4BD1B26B35CF8F43C7F1414E866B459D8637B251AC976E5D2DD123C727C1028C36AAF170F1ABADBF3F2E64V7K8D" TargetMode="External"/><Relationship Id="rId37" Type="http://schemas.openxmlformats.org/officeDocument/2006/relationships/hyperlink" Target="consultantplus://offline/ref=8E4BD1B26B35CF8F43C7F1414E866B459D8637B251AD966B5D26D123C727C1028C36AAF170F1ABADBF3F2F61V7KAD" TargetMode="External"/><Relationship Id="rId40" Type="http://schemas.openxmlformats.org/officeDocument/2006/relationships/hyperlink" Target="consultantplus://offline/ref=8E4BD1B26B35CF8F43C7F1414E866B459D8637B251AD966B5D26D123C727C1028C36AAF170F1ABADBF3F2F61V7K9D" TargetMode="External"/><Relationship Id="rId45" Type="http://schemas.openxmlformats.org/officeDocument/2006/relationships/hyperlink" Target="consultantplus://offline/ref=8E4BD1B26B35CF8F43C7F1414E866B459D8637B251AD966B5D26D123C727C1028C36AAF170F1ABADBF3F2F61V7KDD" TargetMode="External"/><Relationship Id="rId53" Type="http://schemas.openxmlformats.org/officeDocument/2006/relationships/hyperlink" Target="consultantplus://offline/ref=8E4BD1B26B35CF8F43C7F1414E866B459D8637B251AC976E5D2DD123C727C1028C36AAF170F1ABADBF3F2E66V7KFD" TargetMode="External"/><Relationship Id="rId58" Type="http://schemas.openxmlformats.org/officeDocument/2006/relationships/hyperlink" Target="consultantplus://offline/ref=8E4BD1B26B35CF8F43C7EF4C58EA344C978D68BF57AF9838097BD7749877C757CC76ACA433B6A3ACVBKCD" TargetMode="External"/><Relationship Id="rId66" Type="http://schemas.openxmlformats.org/officeDocument/2006/relationships/hyperlink" Target="consultantplus://offline/ref=8E4BD1B26B35CF8F43C7F1414E866B459D8637B251AD966B5D26D123C727C1028C36AAF170F1ABADBF3F2F69V7KAD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8E4BD1B26B35CF8F43C7F1414E866B459D8637B259AE956B5C248C29CF7ECD008B39F5E677B8A7ACBF3F2DV6K6D" TargetMode="External"/><Relationship Id="rId15" Type="http://schemas.openxmlformats.org/officeDocument/2006/relationships/hyperlink" Target="consultantplus://offline/ref=8E4BD1B26B35CF8F43C7F1414E866B459D8637B251AD966B5D26D123C727C1028C36AAF170F1ABADBF3F2E68V7KBD" TargetMode="External"/><Relationship Id="rId23" Type="http://schemas.openxmlformats.org/officeDocument/2006/relationships/hyperlink" Target="consultantplus://offline/ref=8E4BD1B26B35CF8F43C7F1414E866B459D8637B259A89B6C53248C29CF7ECD008B39F5E677B8A7ACBE3C2BV6K8D" TargetMode="External"/><Relationship Id="rId28" Type="http://schemas.openxmlformats.org/officeDocument/2006/relationships/hyperlink" Target="consultantplus://offline/ref=8E4BD1B26B35CF8F43C7F1414E866B459D8637B251AD966B5D26D123C727C1028C36AAF170F1ABADBF3F2E68V7KDD" TargetMode="External"/><Relationship Id="rId36" Type="http://schemas.openxmlformats.org/officeDocument/2006/relationships/hyperlink" Target="consultantplus://offline/ref=8E4BD1B26B35CF8F43C7F1414E866B459D8637B251AD966B5D26D123C727C1028C36AAF170F1ABADBF3F2E68V7K3D" TargetMode="External"/><Relationship Id="rId49" Type="http://schemas.openxmlformats.org/officeDocument/2006/relationships/hyperlink" Target="consultantplus://offline/ref=8E4BD1B26B35CF8F43C7F1414E866B459D8637B251AD966B5D26D123C727C1028C36AAF170F1ABADBF3F2F60V7KAD" TargetMode="External"/><Relationship Id="rId57" Type="http://schemas.openxmlformats.org/officeDocument/2006/relationships/hyperlink" Target="consultantplus://offline/ref=8E4BD1B26B35CF8F43C7F1414E866B459D8637B251AC976E5D2DD123C727C1028C36AAF170F1ABADBF3F2E66V7K2D" TargetMode="External"/><Relationship Id="rId61" Type="http://schemas.openxmlformats.org/officeDocument/2006/relationships/hyperlink" Target="consultantplus://offline/ref=8E4BD1B26B35CF8F43C7F1414E866B459D8637B251AC976E5D2DD123C727C1028C36AAF170F1ABADBF3F2E69V7K9D" TargetMode="External"/><Relationship Id="rId10" Type="http://schemas.openxmlformats.org/officeDocument/2006/relationships/hyperlink" Target="consultantplus://offline/ref=8E4BD1B26B35CF8F43C7F1414E866B459D8637B251AC9667572BD123C727C1028C36AAF170F1ABADBF3F2E61V7KFD" TargetMode="External"/><Relationship Id="rId19" Type="http://schemas.openxmlformats.org/officeDocument/2006/relationships/hyperlink" Target="consultantplus://offline/ref=8E4BD1B26B35CF8F43C7F1414E866B459D8637B259AA966856248C29CF7ECD008B39F5E677B8A7ACBF3F2DV6K2D" TargetMode="External"/><Relationship Id="rId31" Type="http://schemas.openxmlformats.org/officeDocument/2006/relationships/hyperlink" Target="consultantplus://offline/ref=8E4BD1B26B35CF8F43C7F1414E866B459D8637B251AC976E5D2DD123C727C1028C36AAF170F1ABADBF3F2E64V7KBD" TargetMode="External"/><Relationship Id="rId44" Type="http://schemas.openxmlformats.org/officeDocument/2006/relationships/hyperlink" Target="consultantplus://offline/ref=8E4BD1B26B35CF8F43C7F1414E866B459D8637B251AD966B5D26D123C727C1028C36AAF170F1ABADBF3F2F61V7KFD" TargetMode="External"/><Relationship Id="rId52" Type="http://schemas.openxmlformats.org/officeDocument/2006/relationships/hyperlink" Target="consultantplus://offline/ref=8E4BD1B26B35CF8F43C7F1414E866B459D8637B251AC976E5D2DD123C727C1028C36AAF170F1ABADBF3F2E66V7K8D" TargetMode="External"/><Relationship Id="rId60" Type="http://schemas.openxmlformats.org/officeDocument/2006/relationships/hyperlink" Target="consultantplus://offline/ref=8E4BD1B26B35CF8F43C7F1414E866B459D8637B251AD966B5D26D123C727C1028C36AAF170F1ABADBF3F2F67V7K2D" TargetMode="External"/><Relationship Id="rId65" Type="http://schemas.openxmlformats.org/officeDocument/2006/relationships/hyperlink" Target="consultantplus://offline/ref=8E4BD1B26B35CF8F43C7F1414E866B459D8637B251AD966B5D26D123C727C1028C36AAF170F1ABADBF3F2F66V7K3D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4BD1B26B35CF8F43C7F1414E866B459D8637B251AC976E5D2DD123C727C1028C36AAF170F1ABADBF3F2E65V7KED" TargetMode="External"/><Relationship Id="rId14" Type="http://schemas.openxmlformats.org/officeDocument/2006/relationships/hyperlink" Target="consultantplus://offline/ref=8E4BD1B26B35CF8F43C7F1414E866B459D8637B251AD966B5D26D123C727C1028C36AAF170F1ABADBF3F2E69V7K3D" TargetMode="External"/><Relationship Id="rId22" Type="http://schemas.openxmlformats.org/officeDocument/2006/relationships/hyperlink" Target="consultantplus://offline/ref=8E4BD1B26B35CF8F43C7F1414E866B459D8637B251AD966B5D26D123C727C1028C36AAF170F1ABADBF3F2E68V7KED" TargetMode="External"/><Relationship Id="rId27" Type="http://schemas.openxmlformats.org/officeDocument/2006/relationships/hyperlink" Target="consultantplus://offline/ref=8E4BD1B26B35CF8F43C7F1414E866B459D8637B251AD966B5D26D123C727C1028C36AAF170F1ABADBF3F2E68V7KCD" TargetMode="External"/><Relationship Id="rId30" Type="http://schemas.openxmlformats.org/officeDocument/2006/relationships/hyperlink" Target="consultantplus://offline/ref=8E4BD1B26B35CF8F43C7F1414E866B459D8637B251AC976E5D2DD123C727C1028C36AAF170F1ABADBF3F2E65V7K3D" TargetMode="External"/><Relationship Id="rId35" Type="http://schemas.openxmlformats.org/officeDocument/2006/relationships/hyperlink" Target="consultantplus://offline/ref=8E4BD1B26B35CF8F43C7F1414E866B459D8637B251AC976E5D2DD123C727C1028C36AAF170F1ABADBF3F2E64V7KCD" TargetMode="External"/><Relationship Id="rId43" Type="http://schemas.openxmlformats.org/officeDocument/2006/relationships/hyperlink" Target="consultantplus://offline/ref=8E4BD1B26B35CF8F43C7F1414E866B459D8637B251AC976E5D2DD123C727C1028C36AAF170F1ABADBF3F2E67V7KBD" TargetMode="External"/><Relationship Id="rId48" Type="http://schemas.openxmlformats.org/officeDocument/2006/relationships/hyperlink" Target="consultantplus://offline/ref=8E4BD1B26B35CF8F43C7F1414E866B459D8637B251AD966B5D26D123C727C1028C36AAF170F1ABADBF3F2F61V7K3D" TargetMode="External"/><Relationship Id="rId56" Type="http://schemas.openxmlformats.org/officeDocument/2006/relationships/hyperlink" Target="consultantplus://offline/ref=8E4BD1B26B35CF8F43C7F1414E866B459D8637B251AC976E5D2DD123C727C1028C36AAF170F1ABADBF3F2E66V7KDD" TargetMode="External"/><Relationship Id="rId64" Type="http://schemas.openxmlformats.org/officeDocument/2006/relationships/hyperlink" Target="consultantplus://offline/ref=8E4BD1B26B35CF8F43C7F1414E866B459D8637B251AD966B5D26D123C727C1028C36AAF170F1ABADBF3F2F66V7KDD" TargetMode="External"/><Relationship Id="rId69" Type="http://schemas.openxmlformats.org/officeDocument/2006/relationships/hyperlink" Target="consultantplus://offline/ref=8E4BD1B26B35CF8F43C7F1414E866B459D8637B259AA966856248C29CF7ECD008B39F5E677B8A7ACBF3F2BV6K4D" TargetMode="External"/><Relationship Id="rId8" Type="http://schemas.openxmlformats.org/officeDocument/2006/relationships/hyperlink" Target="consultantplus://offline/ref=8E4BD1B26B35CF8F43C7F1414E866B459D8637B251AC9368542DD123C727C1028C36AAF170F1ABADBF3F2F60V7KAD" TargetMode="External"/><Relationship Id="rId51" Type="http://schemas.openxmlformats.org/officeDocument/2006/relationships/hyperlink" Target="consultantplus://offline/ref=8E4BD1B26B35CF8F43C7F1414E866B459D8637B251AD966B5D26D123C727C1028C36AAF170F1ABADBF3F2F67V7KFD" TargetMode="External"/><Relationship Id="rId72" Type="http://schemas.openxmlformats.org/officeDocument/2006/relationships/hyperlink" Target="consultantplus://offline/ref=8E4BD1B26B35CF8F43C7F1414E866B459D8637B251AD966B5D26D123C727C1028C36AAF170F1ABADBF3F2F69V7KF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4BD1B26B35CF8F43C7F1414E866B459D8637B259AA966856248C29CF7ECD008B39F5E677B8A7ACBF3F2CV6K3D" TargetMode="External"/><Relationship Id="rId17" Type="http://schemas.openxmlformats.org/officeDocument/2006/relationships/hyperlink" Target="consultantplus://offline/ref=8E4BD1B26B35CF8F43C7F1414E866B459D8637B259AA966856248C29CF7ECD008B39F5E677B8A7ACBF3F2CV6K4D" TargetMode="External"/><Relationship Id="rId25" Type="http://schemas.openxmlformats.org/officeDocument/2006/relationships/hyperlink" Target="consultantplus://offline/ref=8E4BD1B26B35CF8F43C7F1414E866B459D8637B259A89B6C53248C29CF7ECD008B39F5E677B8A7ACBE3C28V6K1D" TargetMode="External"/><Relationship Id="rId33" Type="http://schemas.openxmlformats.org/officeDocument/2006/relationships/hyperlink" Target="consultantplus://offline/ref=8E4BD1B26B35CF8F43C7F1414E866B459D8637B251AC976E5D2DD123C727C1028C36AAF170F1ABADBF3F2E64V7K9D" TargetMode="External"/><Relationship Id="rId38" Type="http://schemas.openxmlformats.org/officeDocument/2006/relationships/hyperlink" Target="consultantplus://offline/ref=8E4BD1B26B35CF8F43C7F1414E866B459D8637B251AD966B5D26D123C727C1028C36AAF170F1ABADBF3F2F61V7K8D" TargetMode="External"/><Relationship Id="rId46" Type="http://schemas.openxmlformats.org/officeDocument/2006/relationships/hyperlink" Target="consultantplus://offline/ref=8E4BD1B26B35CF8F43C7F1414E866B459D8637B251AD966B5D26D123C727C1028C36AAF170F1ABADBF3F2F61V7K2D" TargetMode="External"/><Relationship Id="rId59" Type="http://schemas.openxmlformats.org/officeDocument/2006/relationships/hyperlink" Target="consultantplus://offline/ref=8E4BD1B26B35CF8F43C7EF4C58EA344C978D6EBA56AB9838097BD7749877C757CC76ACA433B5A6AFVBKED" TargetMode="External"/><Relationship Id="rId67" Type="http://schemas.openxmlformats.org/officeDocument/2006/relationships/hyperlink" Target="consultantplus://offline/ref=8E4BD1B26B35CF8F43C7F1414E866B459D8637B251AD966B5D26D123C727C1028C36AAF170F1ABADBF3F2F69V7KBD" TargetMode="External"/><Relationship Id="rId20" Type="http://schemas.openxmlformats.org/officeDocument/2006/relationships/hyperlink" Target="consultantplus://offline/ref=8E4BD1B26B35CF8F43C7F1414E866B459D8637B251AD966B5D26D123C727C1028C36AAF170F1ABADBF3F2E68V7K9D" TargetMode="External"/><Relationship Id="rId41" Type="http://schemas.openxmlformats.org/officeDocument/2006/relationships/hyperlink" Target="consultantplus://offline/ref=8E4BD1B26B35CF8F43C7F1414E866B459D8637B251AC976E5D2DD123C727C1028C36AAF170F1ABADBF3F2E64V7K3D" TargetMode="External"/><Relationship Id="rId54" Type="http://schemas.openxmlformats.org/officeDocument/2006/relationships/hyperlink" Target="consultantplus://offline/ref=8E4BD1B26B35CF8F43C7F1414E866B459D8637B251AC976E5D2DD123C727C1028C36AAF170F1ABADBF3F2E66V7KCD" TargetMode="External"/><Relationship Id="rId62" Type="http://schemas.openxmlformats.org/officeDocument/2006/relationships/hyperlink" Target="consultantplus://offline/ref=8E4BD1B26B35CF8F43C7F1414E866B459D8637B251AD966B5D26D123C727C1028C36AAF170F1ABADBF3F2F66V7KCD" TargetMode="External"/><Relationship Id="rId70" Type="http://schemas.openxmlformats.org/officeDocument/2006/relationships/hyperlink" Target="consultantplus://offline/ref=8E4BD1B26B35CF8F43C7F1414E866B459D8637B251AD966B5D26D123C727C1028C36AAF170F1ABADBF3F2F69V7K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4BD1B26B35CF8F43C7F1414E866B459D8637B259A89B6C53248C29CF7ECD008B39F5E677B8A7ACBE3C2BV6K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6210</Words>
  <Characters>35400</Characters>
  <Application>Microsoft Office Word</Application>
  <DocSecurity>0</DocSecurity>
  <Lines>295</Lines>
  <Paragraphs>83</Paragraphs>
  <ScaleCrop>false</ScaleCrop>
  <Company/>
  <LinksUpToDate>false</LinksUpToDate>
  <CharactersWithSpaces>41527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Миннагулова Татьяна Валерьевна</dc:creator>
  <cp:keywords/>
  <dc:description/>
  <cp:lastModifiedBy>Миннагулова Татьяна Валерьевна</cp:lastModifiedBy>
  <cp:revision>2</cp:revision>
  <dcterms:created xsi:type="dcterms:W3CDTF">2017-03-16T03:09:00Z</dcterms:created>
  <dcterms:modified xsi:type="dcterms:W3CDTF">2017-03-16T03:10:00Z</dcterms:modified>
</cp:coreProperties>
</file>