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DC60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DD0AA9" w:rsidRPr="00EB258A" w:rsidRDefault="003552E3" w:rsidP="00833D5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</w:t>
      </w:r>
      <w:r w:rsidR="00833D5D">
        <w:rPr>
          <w:rFonts w:ascii="Times New Roman" w:hAnsi="Times New Roman" w:cs="Times New Roman"/>
          <w:sz w:val="28"/>
          <w:szCs w:val="28"/>
        </w:rPr>
        <w:t>1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2 Главы 1 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r w:rsidR="00DD0AA9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D0AA9" w:rsidRPr="00EB258A">
        <w:rPr>
          <w:rFonts w:ascii="Times New Roman" w:hAnsi="Times New Roman" w:cs="Times New Roman"/>
          <w:sz w:val="28"/>
          <w:szCs w:val="28"/>
        </w:rPr>
        <w:t xml:space="preserve">а </w:t>
      </w:r>
      <w:r w:rsidR="00833D5D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DD0AA9" w:rsidRPr="00EB258A" w:rsidRDefault="00833D5D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36 и 37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33D5D" w:rsidRPr="00833D5D" w:rsidRDefault="00DD0AA9" w:rsidP="00833D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33D5D" w:rsidRPr="00833D5D">
        <w:rPr>
          <w:rFonts w:ascii="Times New Roman" w:hAnsi="Times New Roman" w:cs="Times New Roman"/>
          <w:sz w:val="28"/>
          <w:szCs w:val="28"/>
          <w:shd w:val="clear" w:color="auto" w:fill="FFFFFF"/>
        </w:rPr>
        <w:t>36) размещение нестационарных торговых объектов, рекламных конструкций;</w:t>
      </w:r>
    </w:p>
    <w:p w:rsidR="00DD0AA9" w:rsidRPr="00833D5D" w:rsidRDefault="00833D5D" w:rsidP="00833D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D5D">
        <w:rPr>
          <w:rFonts w:ascii="Times New Roman" w:hAnsi="Times New Roman" w:cs="Times New Roman"/>
          <w:sz w:val="28"/>
          <w:szCs w:val="28"/>
          <w:shd w:val="clear" w:color="auto" w:fill="FFFFFF"/>
        </w:rPr>
        <w:t>37)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  <w:r w:rsidR="00DD0AA9" w:rsidRPr="00833D5D">
        <w:rPr>
          <w:rFonts w:ascii="Times New Roman" w:hAnsi="Times New Roman" w:cs="Times New Roman"/>
          <w:sz w:val="28"/>
          <w:szCs w:val="28"/>
        </w:rPr>
        <w:t>»;</w:t>
      </w:r>
    </w:p>
    <w:p w:rsidR="00DD0AA9" w:rsidRPr="00EB258A" w:rsidRDefault="00DD0AA9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 следующего содержания:</w:t>
      </w:r>
    </w:p>
    <w:p w:rsidR="009C7176" w:rsidRPr="009C7176" w:rsidRDefault="00DD0AA9" w:rsidP="009C7176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i w:val="0"/>
          <w:color w:val="auto"/>
          <w:sz w:val="28"/>
          <w:szCs w:val="28"/>
        </w:rPr>
      </w:pPr>
      <w:r w:rsidRPr="009C7176">
        <w:rPr>
          <w:sz w:val="28"/>
          <w:szCs w:val="28"/>
        </w:rPr>
        <w:t>«</w:t>
      </w:r>
      <w:r w:rsidR="009C7176" w:rsidRPr="009C7176">
        <w:rPr>
          <w:rStyle w:val="ab"/>
          <w:rFonts w:eastAsiaTheme="majorEastAsia"/>
          <w:i w:val="0"/>
          <w:color w:val="auto"/>
          <w:sz w:val="28"/>
          <w:szCs w:val="28"/>
        </w:rPr>
        <w:t>Глава 11. Исчерпывающий перечень оснований для приостановления или отказа в предоставлении муниципальной услуги</w:t>
      </w:r>
    </w:p>
    <w:p w:rsidR="009C7176" w:rsidRPr="009C7176" w:rsidRDefault="009C7176" w:rsidP="009C7176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i w:val="0"/>
          <w:color w:val="auto"/>
          <w:sz w:val="28"/>
          <w:szCs w:val="28"/>
        </w:rPr>
      </w:pP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16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 Основания для приостановления предоставления муниципальной услуги отсутствуют.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Основаниями для отказа в предоставлении муниципальной услуги являются: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1) заявление и прилагаемые к нему документы не соответствуют </w:t>
      </w:r>
      <w:hyperlink r:id="rId11" w:anchor="/document/74221034/entry/1003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пунктам 3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 </w:t>
      </w:r>
      <w:hyperlink r:id="rId12" w:anchor="/document/74221034/entry/1004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4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утвержденных </w:t>
      </w:r>
      <w:hyperlink r:id="rId13" w:anchor="/document/15595328/entry/0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постановлением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Правительства Омской области от 24 июня 2015 года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 (далее - Порядок), либо в представленных документах и (или) заявлении содержатся недостоверные сведения;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2) в заявлении указаны предполагаемые к размещению объекты, не предусмотренные настоящим административным регламентом;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3)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 </w:t>
      </w:r>
      <w:hyperlink r:id="rId14" w:anchor="/document/12124624/entry/3934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статьей 39.34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Земельного кодекса Российской Федерации;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5) размещение объектов повлечет нарушение ограничения использования земельных участков в случаях, установленных </w:t>
      </w:r>
      <w:hyperlink r:id="rId15" w:anchor="/document/12124624/entry/0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Земельным кодексом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пользования, а также ограничение доступа на территорию общего пользования третьих лиц;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города Омска;</w:t>
      </w:r>
    </w:p>
    <w:p w:rsidR="003552E3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10) указанный в заявлении земельный участок является предметом аукциона, извещение </w:t>
      </w:r>
      <w:proofErr w:type="gramStart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 проведении</w:t>
      </w:r>
      <w:proofErr w:type="gramEnd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которого размещено в установленном порядке.</w:t>
      </w:r>
      <w:r w:rsidR="003552E3" w:rsidRPr="009C7176">
        <w:rPr>
          <w:rFonts w:ascii="Times New Roman" w:hAnsi="Times New Roman" w:cs="Times New Roman"/>
          <w:sz w:val="28"/>
          <w:szCs w:val="28"/>
        </w:rPr>
        <w:t>»</w:t>
      </w:r>
      <w:r w:rsidR="00EB258A" w:rsidRPr="009C7176">
        <w:rPr>
          <w:rFonts w:ascii="Times New Roman" w:hAnsi="Times New Roman" w:cs="Times New Roman"/>
          <w:sz w:val="28"/>
          <w:szCs w:val="28"/>
        </w:rPr>
        <w:t>.</w:t>
      </w:r>
    </w:p>
    <w:p w:rsidR="009C51AF" w:rsidRPr="003A5C1B" w:rsidRDefault="009C51AF" w:rsidP="009C717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9C71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7F6B39"/>
    <w:sectPr w:rsidR="005011B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39" w:rsidRDefault="007F6B39" w:rsidP="009C51AF">
      <w:pPr>
        <w:spacing w:after="0" w:line="240" w:lineRule="auto"/>
      </w:pPr>
      <w:r>
        <w:separator/>
      </w:r>
    </w:p>
  </w:endnote>
  <w:endnote w:type="continuationSeparator" w:id="0">
    <w:p w:rsidR="007F6B39" w:rsidRDefault="007F6B39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39" w:rsidRDefault="007F6B39" w:rsidP="009C51AF">
      <w:pPr>
        <w:spacing w:after="0" w:line="240" w:lineRule="auto"/>
      </w:pPr>
      <w:r>
        <w:separator/>
      </w:r>
    </w:p>
  </w:footnote>
  <w:footnote w:type="continuationSeparator" w:id="0">
    <w:p w:rsidR="007F6B39" w:rsidRDefault="007F6B39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3552E3"/>
    <w:rsid w:val="00370846"/>
    <w:rsid w:val="003A5C1B"/>
    <w:rsid w:val="00451AE9"/>
    <w:rsid w:val="0049217B"/>
    <w:rsid w:val="004A50DF"/>
    <w:rsid w:val="004F72D0"/>
    <w:rsid w:val="005638C7"/>
    <w:rsid w:val="00583194"/>
    <w:rsid w:val="00694F50"/>
    <w:rsid w:val="00727238"/>
    <w:rsid w:val="007F181A"/>
    <w:rsid w:val="007F6B39"/>
    <w:rsid w:val="00803C7E"/>
    <w:rsid w:val="00833D5D"/>
    <w:rsid w:val="009C51AF"/>
    <w:rsid w:val="009C7176"/>
    <w:rsid w:val="00AB7CB4"/>
    <w:rsid w:val="00AE4325"/>
    <w:rsid w:val="00B92BEC"/>
    <w:rsid w:val="00C05203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878C9-3538-422A-986E-3A6FD4F0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2024-03-11T05:16:00Z</dcterms:created>
  <dcterms:modified xsi:type="dcterms:W3CDTF">2024-03-11T05:16:00Z</dcterms:modified>
</cp:coreProperties>
</file>