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44" w:rsidRPr="007D2244" w:rsidRDefault="007D2244" w:rsidP="007D2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7D22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7D2244" w:rsidRPr="007D2244" w:rsidRDefault="007D2244" w:rsidP="007D2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2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7D2244" w:rsidRPr="007D2244" w:rsidRDefault="007D2244" w:rsidP="007D2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D2244" w:rsidRPr="007D2244" w:rsidTr="003B7296">
        <w:trPr>
          <w:trHeight w:val="237"/>
        </w:trPr>
        <w:tc>
          <w:tcPr>
            <w:tcW w:w="9923" w:type="dxa"/>
          </w:tcPr>
          <w:p w:rsidR="007D2244" w:rsidRPr="007D2244" w:rsidRDefault="007D2244" w:rsidP="007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7D2244" w:rsidRPr="007D2244" w:rsidRDefault="007D2244" w:rsidP="007D2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7D2244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7D2244" w:rsidRPr="007D2244" w:rsidRDefault="007D2244" w:rsidP="007D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:rsidR="007D2244" w:rsidRPr="007D2244" w:rsidRDefault="007D2244" w:rsidP="007D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  №  ____</w:t>
      </w:r>
    </w:p>
    <w:p w:rsidR="007D2244" w:rsidRPr="007D2244" w:rsidRDefault="007D2244" w:rsidP="007D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44" w:rsidRPr="007D2244" w:rsidRDefault="007D2244" w:rsidP="007D2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Порядка определения размера арендной платы за земельные участки, находящиеся в собственности Чернолучинского городского поселения Омского муниципального района Омской области, предоставленные в аренду без торгов, утвержденный постановлением Администрации Чернолучинского городского поселения от 25.03.2019 № 30</w:t>
      </w:r>
    </w:p>
    <w:p w:rsidR="007D2244" w:rsidRPr="007D2244" w:rsidRDefault="007D2244" w:rsidP="007D2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7D22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Федерации", Постановлением Правительства Омской области от 26.12.2018 N 419-п "Об утверждении Порядка определения размера арендной платы за земельные участки, находящиеся в собственности Омской области, и земельные участки, государственная собственность на которые не разграничена, предоставленные в аренду без торгов, и внесении изменений в постановление Правительства Омской области от 5 октября 2015 года N 275-п", </w:t>
      </w:r>
      <w:hyperlink r:id="rId8" w:history="1">
        <w:r w:rsidRPr="007D22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Чернолучинского городского поселения Омского муниципального района Омской области, </w:t>
      </w: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w:anchor="Par23" w:history="1">
        <w:r w:rsidRPr="007D22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размера арендной платы за земельные участки, находящиеся в собственности Чернолучинского городского поселения Омского муниципального района Омской области, предоставленные в аренду без торгов, внести следующие изменения:</w:t>
      </w:r>
    </w:p>
    <w:p w:rsidR="007D2244" w:rsidRPr="007D2244" w:rsidRDefault="007D2244" w:rsidP="007D2244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3 Порядка слова «предусмотренных </w:t>
      </w:r>
      <w:hyperlink w:anchor="Par20" w:history="1">
        <w:r w:rsidRPr="007D224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пунктами 4</w:t>
        </w:r>
      </w:hyperlink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ar37" w:history="1">
        <w:r w:rsidRPr="007D224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9</w:t>
        </w:r>
      </w:hyperlink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«предусмотренных </w:t>
      </w:r>
      <w:hyperlink w:anchor="Par20" w:history="1">
        <w:r w:rsidRPr="007D224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пунктами </w:t>
        </w:r>
      </w:hyperlink>
      <w:r w:rsidRPr="007D224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3.1</w:t>
      </w: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ar37" w:history="1">
        <w:r w:rsidRPr="007D224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9</w:t>
        </w:r>
      </w:hyperlink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D2244" w:rsidRPr="007D2244" w:rsidRDefault="007D2244" w:rsidP="007D224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дополнить пунктом 3.1. следующего содержания;</w:t>
      </w:r>
    </w:p>
    <w:p w:rsidR="007D2244" w:rsidRPr="007D2244" w:rsidRDefault="007D2244" w:rsidP="007D2244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</w:pPr>
      <w:r w:rsidRPr="007D2244">
        <w:rPr>
          <w:rFonts w:asciiTheme="majorHAnsi" w:eastAsiaTheme="majorEastAsia" w:hAnsiTheme="majorHAnsi" w:cstheme="majorBidi"/>
          <w:i/>
          <w:iCs/>
          <w:spacing w:val="15"/>
          <w:sz w:val="28"/>
          <w:szCs w:val="28"/>
          <w:lang w:eastAsia="ru-RU"/>
        </w:rPr>
        <w:t>«</w:t>
      </w:r>
      <w:r w:rsidRPr="007D224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3.1. Расчет размера арендной платы за использование земельных участков, предоставленных для завершения строительства, в случае заключения договора аренды по основаниям, предусмотренным </w:t>
      </w:r>
      <w:hyperlink r:id="rId9" w:anchor="/document/12124624/entry/396210" w:history="1">
        <w:r w:rsidRPr="007D2244">
          <w:rPr>
            <w:rFonts w:ascii="Times New Roman" w:eastAsiaTheme="majorEastAsia" w:hAnsi="Times New Roman" w:cs="Times New Roman"/>
            <w:iCs/>
            <w:sz w:val="28"/>
            <w:szCs w:val="28"/>
            <w:lang w:eastAsia="ru-RU"/>
          </w:rPr>
          <w:t>подпунктом 10 пункта 2 статьи 39.6</w:t>
        </w:r>
      </w:hyperlink>
      <w:r w:rsidRPr="007D224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 Земельного кодекса Российской Федерации, </w:t>
      </w:r>
      <w:hyperlink r:id="rId10" w:anchor="/document/12124625/entry/320008" w:history="1">
        <w:r w:rsidRPr="007D2244">
          <w:rPr>
            <w:rFonts w:ascii="Times New Roman" w:eastAsiaTheme="majorEastAsia" w:hAnsi="Times New Roman" w:cs="Times New Roman"/>
            <w:iCs/>
            <w:sz w:val="28"/>
            <w:szCs w:val="28"/>
            <w:lang w:eastAsia="ru-RU"/>
          </w:rPr>
          <w:t>пунктом 21 статьи 3</w:t>
        </w:r>
      </w:hyperlink>
      <w:r w:rsidRPr="007D224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 Федерального закона "О введении в действие Земельного кодекса Российской Федерации", осуществляется на основании кадастровой стоимости земельного участка по формуле:</w:t>
      </w:r>
    </w:p>
    <w:p w:rsidR="007D2244" w:rsidRPr="007D2244" w:rsidRDefault="007D2244" w:rsidP="007D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= Кс x </w:t>
      </w:r>
      <w:proofErr w:type="spellStart"/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Кф</w:t>
      </w:r>
      <w:proofErr w:type="spellEnd"/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Кд,</w:t>
      </w:r>
    </w:p>
    <w:p w:rsidR="007D2244" w:rsidRPr="007D2244" w:rsidRDefault="007D2244" w:rsidP="007D2244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</w:pPr>
    </w:p>
    <w:p w:rsidR="007D2244" w:rsidRPr="007D2244" w:rsidRDefault="007D2244" w:rsidP="007D2244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</w:pPr>
      <w:r w:rsidRPr="007D224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где:</w:t>
      </w:r>
    </w:p>
    <w:p w:rsidR="007D2244" w:rsidRPr="007D2244" w:rsidRDefault="007D2244" w:rsidP="007D2244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</w:pPr>
      <w:r w:rsidRPr="007D2244">
        <w:rPr>
          <w:rFonts w:ascii="Times New Roman" w:eastAsiaTheme="majorEastAsia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F7B95FD" wp14:editId="7335F7C7">
                <wp:extent cx="237490" cy="201930"/>
                <wp:effectExtent l="0" t="0" r="0" b="0"/>
                <wp:docPr id="9" name="AutoShape 2" descr="https://internet.garant.ru/document/formula?revision=195202257&amp;text=wO8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749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5B7CBE" id="AutoShape 2" o:spid="_x0000_s1026" alt="https://internet.garant.ru/document/formula?revision=195202257&amp;text=wO8=" style="width:18.7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7D224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 - размер годовой арендной платы;</w:t>
      </w:r>
    </w:p>
    <w:p w:rsidR="007D2244" w:rsidRPr="007D2244" w:rsidRDefault="007D2244" w:rsidP="007D2244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</w:pPr>
      <w:r w:rsidRPr="007D2244">
        <w:rPr>
          <w:rFonts w:ascii="Times New Roman" w:eastAsiaTheme="majorEastAsia" w:hAnsi="Times New Roman" w:cs="Times New Roman"/>
          <w:i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786F8AA5" wp14:editId="6A26D7CC">
                <wp:extent cx="219710" cy="201930"/>
                <wp:effectExtent l="0" t="0" r="0" b="0"/>
                <wp:docPr id="10" name="AutoShape 3" descr="https://internet.garant.ru/document/formula?revision=195202257&amp;text=yvE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971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A8E799" id="AutoShape 3" o:spid="_x0000_s1026" alt="https://internet.garant.ru/document/formula?revision=195202257&amp;text=yvE=" style="width:17.3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7D224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 - кадастровая стоимость земельного участка;</w:t>
      </w:r>
    </w:p>
    <w:p w:rsidR="007D2244" w:rsidRPr="007D2244" w:rsidRDefault="007D2244" w:rsidP="007D2244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</w:pPr>
      <w:r w:rsidRPr="007D2244">
        <w:rPr>
          <w:rFonts w:ascii="Times New Roman" w:eastAsiaTheme="majorEastAsia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F3190B0" wp14:editId="5B889923">
                <wp:extent cx="237490" cy="201930"/>
                <wp:effectExtent l="0" t="0" r="0" b="0"/>
                <wp:docPr id="11" name="AutoShape 4" descr="https://internet.garant.ru/document/formula?revision=195202257&amp;text=yvQ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749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4D4F49" id="AutoShape 4" o:spid="_x0000_s1026" alt="https://internet.garant.ru/document/formula?revision=195202257&amp;text=yvQ=" style="width:18.7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7D224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 - экономически обоснованный коэффициент.</w:t>
      </w:r>
    </w:p>
    <w:p w:rsidR="007D2244" w:rsidRPr="007D2244" w:rsidRDefault="007D2244" w:rsidP="007D2244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</w:pPr>
      <w:r w:rsidRPr="007D224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Значение определяется в соответствии с </w:t>
      </w:r>
      <w:hyperlink r:id="rId11" w:anchor="/document/47133556/entry/11000" w:history="1">
        <w:r w:rsidRPr="007D2244">
          <w:rPr>
            <w:rFonts w:ascii="Times New Roman" w:eastAsiaTheme="majorEastAsia" w:hAnsi="Times New Roman" w:cs="Times New Roman"/>
            <w:iCs/>
            <w:sz w:val="28"/>
            <w:szCs w:val="28"/>
            <w:lang w:eastAsia="ru-RU"/>
          </w:rPr>
          <w:t>приложением</w:t>
        </w:r>
      </w:hyperlink>
      <w:r w:rsidRPr="007D224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 к настоящему Порядку;</w:t>
      </w:r>
    </w:p>
    <w:p w:rsidR="007D2244" w:rsidRPr="007D2244" w:rsidRDefault="007D2244" w:rsidP="007D2244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</w:pPr>
      <w:r w:rsidRPr="007D2244">
        <w:rPr>
          <w:rFonts w:ascii="Times New Roman" w:eastAsiaTheme="majorEastAsia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267AE75" wp14:editId="7E9C70B4">
                <wp:extent cx="225425" cy="201930"/>
                <wp:effectExtent l="0" t="0" r="0" b="0"/>
                <wp:docPr id="12" name="AutoShape 6" descr="https://internet.garant.ru/document/formula?revision=195202257&amp;text=yuQ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542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193FEE" id="AutoShape 6" o:spid="_x0000_s1026" alt="https://internet.garant.ru/document/formula?revision=195202257&amp;text=yuQ=" style="width:17.75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7D224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 - поправочный коэффициент.</w:t>
      </w:r>
    </w:p>
    <w:p w:rsidR="007D2244" w:rsidRPr="007D2244" w:rsidRDefault="007D2244" w:rsidP="007D2244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Theme="majorHAnsi" w:eastAsiaTheme="majorEastAsia" w:hAnsiTheme="majorHAnsi" w:cstheme="majorBidi"/>
          <w:i/>
          <w:iCs/>
          <w:sz w:val="28"/>
          <w:szCs w:val="28"/>
          <w:lang w:eastAsia="ru-RU"/>
        </w:rPr>
      </w:pPr>
      <w:r w:rsidRPr="007D224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Значение определяется решениями Омского муниципального районов Омской области, исходя из принципа экономической обоснованности, и не может быть меньше 1. В случае если соответствующее решение не принято, значение признается равным 1.</w:t>
      </w:r>
      <w:r w:rsidRPr="007D2244">
        <w:rPr>
          <w:rFonts w:asciiTheme="majorHAnsi" w:eastAsiaTheme="majorEastAsia" w:hAnsiTheme="majorHAnsi" w:cstheme="majorBidi"/>
          <w:i/>
          <w:iCs/>
          <w:sz w:val="28"/>
          <w:szCs w:val="28"/>
          <w:lang w:eastAsia="ru-RU"/>
        </w:rPr>
        <w:t>».</w:t>
      </w:r>
    </w:p>
    <w:p w:rsidR="007D2244" w:rsidRPr="007D2244" w:rsidRDefault="007D2244" w:rsidP="007D2244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</w:pPr>
      <w:r w:rsidRPr="007D224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1.3. Пункт 4 Порядка изложить в новой редакции следующего содержания:</w:t>
      </w:r>
    </w:p>
    <w:p w:rsidR="007D2244" w:rsidRPr="007D2244" w:rsidRDefault="007D2244" w:rsidP="007D22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D2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D22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Размер арендной платы определяется в размере земельного налога для:</w:t>
      </w:r>
    </w:p>
    <w:p w:rsidR="007D2244" w:rsidRPr="007D2244" w:rsidRDefault="007D2244" w:rsidP="007D22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земельных участков, являющихся ограниченными в обороте и предоставляемых в соответствии со </w:t>
      </w:r>
      <w:hyperlink r:id="rId12" w:anchor="/document/12124625/entry/37" w:history="1">
        <w:r w:rsidRPr="007D224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статьей 3.7</w:t>
        </w:r>
      </w:hyperlink>
      <w:r w:rsidRPr="007D22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Федерального закона "О введении в действие Земельного кодекса Российской Федерации";</w:t>
      </w:r>
    </w:p>
    <w:p w:rsidR="007D2244" w:rsidRPr="007D2244" w:rsidRDefault="007D2244" w:rsidP="007D22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 земельных участков, предоставленных собственнику зданий, сооружений, право которого на приобретение в собственность данного земельного участка ограничено законодательством</w:t>
      </w: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если размер арендной платы, рассчитанный в соответствии с </w:t>
      </w:r>
      <w:hyperlink r:id="rId13" w:anchor="/document/47133556/entry/1003" w:history="1">
        <w:r w:rsidRPr="007D22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превышает размер земельного налога, установленного в отношении предназначенных для использования в сходных целях земельных участков.».</w:t>
      </w:r>
    </w:p>
    <w:p w:rsidR="007D2244" w:rsidRPr="007D2244" w:rsidRDefault="007D2244" w:rsidP="007D22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Порядок дополнить пунктом 4.2. следующего содержания:</w:t>
      </w:r>
    </w:p>
    <w:p w:rsidR="007D2244" w:rsidRPr="007D2244" w:rsidRDefault="007D2244" w:rsidP="007D22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«4.2. Расчет размера арендной платы за использование земельных участков, предоставленных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партнерстве, лицу, с которым заключены указанные соглашения, осуществляется на основании кадастровой стоимости земельного участка по формуле, предусмотренной </w:t>
      </w:r>
      <w:hyperlink r:id="rId14" w:anchor="/document/47133556/entry/1003" w:history="1">
        <w:r w:rsidRPr="007D22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Порядка. Значение коэффициента, применяемого для расчета размера арендной платы, определяется в соответствии с </w:t>
      </w:r>
      <w:hyperlink r:id="rId15" w:anchor="/document/47133556/entry/11000" w:history="1">
        <w:r w:rsidRPr="007D22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</w:t>
        </w:r>
      </w:hyperlink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Порядку, но не более 1,5%, за исключением случаев, установленных федеральным законодательством.</w:t>
      </w:r>
    </w:p>
    <w:p w:rsidR="007D2244" w:rsidRPr="007D2244" w:rsidRDefault="007D2244" w:rsidP="007D22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размер арендной платы, рассчитанный в соответствии с настоящим пунктом, превышает размер арендной платы, предусмотренный концессионным соглашением, соглашением о государственно-частном партнерстве, соглашением о </w:t>
      </w:r>
      <w:proofErr w:type="spellStart"/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партнерстве, арендная плата рассчитывается исходя из условий такого соглашения.</w:t>
      </w:r>
    </w:p>
    <w:p w:rsidR="007D2244" w:rsidRPr="007D2244" w:rsidRDefault="007D2244" w:rsidP="007D22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арендной платы, определяемый в соответствии с настоящим пунктом, устанавливается сроком на пять последовательных лет с даты заключения договора аренды земельного участка с лицами, указанными в настоящем пункте.».</w:t>
      </w:r>
    </w:p>
    <w:p w:rsidR="007D2244" w:rsidRPr="007D2244" w:rsidRDefault="007D2244" w:rsidP="007D2244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</w:pPr>
      <w:r w:rsidRPr="007D2244">
        <w:rPr>
          <w:rFonts w:ascii="Times New Roman" w:eastAsiaTheme="majorEastAsia" w:hAnsi="Times New Roman" w:cs="Times New Roman"/>
          <w:iCs/>
          <w:spacing w:val="15"/>
          <w:sz w:val="28"/>
          <w:szCs w:val="28"/>
          <w:lang w:eastAsia="ru-RU"/>
        </w:rPr>
        <w:t xml:space="preserve">1.5. </w:t>
      </w:r>
      <w:r w:rsidRPr="007D224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Пункт 9 Порядка изложить в новой редакции следующего содержания:</w:t>
      </w:r>
    </w:p>
    <w:p w:rsidR="007D2244" w:rsidRPr="007D2244" w:rsidRDefault="007D2244" w:rsidP="007D224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«9. Арендная плата устанавливается в размере 0,075% кадастровой стоимости земельного участка в отношении земельного участка:</w:t>
      </w:r>
    </w:p>
    <w:p w:rsidR="007D2244" w:rsidRPr="007D2244" w:rsidRDefault="007D2244" w:rsidP="007D224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предоставленного юридическому лицу для реализации масштабного инвестиционного проекта, соответствующего критерию, предусмотренному </w:t>
      </w:r>
      <w:hyperlink r:id="rId16" w:anchor="/document/15596079/entry/43" w:history="1">
        <w:r w:rsidRPr="007D22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статьи 4</w:t>
        </w:r>
      </w:hyperlink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Закона Омской области "О критериях, которым должны соответствовать объекты социально-культурного и коммунально-бытового назначения, масштабные инвестиционные проекты в целях предоставления земельных участков в аренду без проведения торгов";</w:t>
      </w:r>
    </w:p>
    <w:p w:rsidR="007D2244" w:rsidRPr="007D2244" w:rsidRDefault="007D2244" w:rsidP="007D224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права на который переданы жилищно-строительному кооперативу или иному специализированному потребительскому кооперативу, созданному участниками долевого строительства в соответствии со </w:t>
      </w:r>
      <w:hyperlink r:id="rId17" w:anchor="/document/185181/entry/201010" w:history="1">
        <w:r w:rsidRPr="007D22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201.10</w:t>
        </w:r>
      </w:hyperlink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"О несостоятельности (банкротстве)" (далее - Закон о банкротстве), а также лицу, ставшему в соответствии со </w:t>
      </w:r>
      <w:hyperlink r:id="rId18" w:anchor="/document/185181/entry/201151" w:history="1">
        <w:r w:rsidRPr="007D22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201.15-1</w:t>
        </w:r>
      </w:hyperlink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Закона о банкротстве приобретателем объекта незавершенного строительства и прав на земельный участок в целях исполнения обязательства застройщика перед участниками строительства, имеющими требования о передаче жилых помещений.».</w:t>
      </w: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Приложение к Порядку изложить в новой редакции согласно приложению к настоящему постановлению.</w:t>
      </w:r>
    </w:p>
    <w:p w:rsidR="007D2244" w:rsidRDefault="007D2244" w:rsidP="007D224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Администрации Чернолучинского городского поселения подлежит опубликованию в газете «Омский муниципальный вестник» и размещению на официальном сайте в сети «Интернет».</w:t>
      </w:r>
    </w:p>
    <w:p w:rsidR="00334AD6" w:rsidRPr="00334AD6" w:rsidRDefault="00334AD6" w:rsidP="00334AD6">
      <w:pPr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F51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334AD6" w:rsidRDefault="00334AD6" w:rsidP="007D224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D2244" w:rsidRPr="007D2244" w:rsidSect="00F941C1">
          <w:headerReference w:type="default" r:id="rId19"/>
          <w:pgSz w:w="11905" w:h="16838"/>
          <w:pgMar w:top="851" w:right="850" w:bottom="851" w:left="1701" w:header="0" w:footer="0" w:gutter="0"/>
          <w:cols w:space="720"/>
          <w:noEndnote/>
        </w:sectPr>
      </w:pPr>
    </w:p>
    <w:p w:rsidR="007D2244" w:rsidRPr="007D2244" w:rsidRDefault="007D2244" w:rsidP="007D2244">
      <w:pPr>
        <w:tabs>
          <w:tab w:val="left" w:pos="851"/>
        </w:tabs>
        <w:suppressAutoHyphens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1</w:t>
      </w:r>
    </w:p>
    <w:p w:rsidR="007D2244" w:rsidRPr="007D2244" w:rsidRDefault="007D2244" w:rsidP="007D2244">
      <w:pPr>
        <w:tabs>
          <w:tab w:val="left" w:pos="851"/>
        </w:tabs>
        <w:suppressAutoHyphens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7D2244" w:rsidRPr="007D2244" w:rsidRDefault="007D2244" w:rsidP="007D2244">
      <w:pPr>
        <w:tabs>
          <w:tab w:val="left" w:pos="851"/>
        </w:tabs>
        <w:suppressAutoHyphens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Чернолучинского</w:t>
      </w:r>
      <w:r w:rsidRPr="007D224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  <w:r w:rsidRPr="007D2244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7D224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ородского </w:t>
      </w:r>
      <w:r w:rsidRPr="007D2244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7D224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оселения</w:t>
      </w:r>
      <w:r w:rsidRPr="007D2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D2244" w:rsidRPr="007D2244" w:rsidRDefault="007D2244" w:rsidP="007D2244">
      <w:pPr>
        <w:tabs>
          <w:tab w:val="left" w:pos="851"/>
        </w:tabs>
        <w:suppressAutoHyphens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Омского муниципального района Омской области </w:t>
      </w:r>
    </w:p>
    <w:p w:rsidR="007D2244" w:rsidRPr="007D2244" w:rsidRDefault="007D2244" w:rsidP="007D2244">
      <w:pPr>
        <w:tabs>
          <w:tab w:val="left" w:pos="851"/>
        </w:tabs>
        <w:suppressAutoHyphens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__ от «____» ____________ 2022 г. </w:t>
      </w: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определения арендной платы</w:t>
      </w: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земельные участки, находящиеся</w:t>
      </w: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собственности Чернолучинского городского поселения</w:t>
      </w: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муниципального района Омской области, </w:t>
      </w: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земельные участки, государственная собственность</w:t>
      </w: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которые не разграничена, предоставленные</w:t>
      </w: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аренду без торгов</w:t>
      </w: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КОЭФФИЦИЕНТА,</w:t>
      </w: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применяемого для расчета размера арендной платы</w:t>
      </w: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12335"/>
        <w:gridCol w:w="2218"/>
      </w:tblGrid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</w:t>
            </w: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вида разрешенного использования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Значение коэффициента, %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110011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bookmarkEnd w:id="1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Земельные участки, предназначенные для размещения домов малоэтажной, </w:t>
            </w:r>
            <w:proofErr w:type="spell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среднеэтажной</w:t>
            </w:r>
            <w:proofErr w:type="spell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многоэтажной жилой застройки, в том числе: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малоэтажного многоквартирного жилого дома (дом, пригодный для постоянного проживания, высотой до 4 этажей, включая мансардный); разведения декоративных и плодовых деревьев, овощных и ягодных культур; размещения индивидуальных гаражей и иных вспомогательных сооружений; обустройства спортивных и детских площадок, площадок отдыха; размещения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размещения жилых домов, предназначенных для разделения на квартиры, каждая из которых пригодна для </w:t>
            </w: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постоянного проживания (жилые дома высотой не выше восьми надземных этажей, разделенных на две и более квартиры); благоустройства и озеленения; размещения подземных гаражей и автостоянок; обустройства спортивных и детских площадок, площадок отдыха; размещения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 благоустройства и озеленения придомовых территорий; обустройства спортивных и детских площадок, хозяйственных площадок; размещения подземных гаражей и наземных автостоянок, размещения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общей площади дома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2,6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" w:name="sub_11002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</w:t>
            </w:r>
            <w:bookmarkEnd w:id="2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Земельные участки, предназначенные для размещения домов индивидуальной жилой застройки, в том числе: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индивидуального жилого дома (дом, пригодный для постоянного проживания, высотой не выше трех надземных этажей); выращивания плодовых, ягодных, овощных, бахчевых или иных декоративных или сельскохозяйственных культур; размещения индивидуальных гаражей и подсобных сооружений;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производства сельскохозяйственной продукции; размещения гаража и иных вспомогательных сооружений; содержания сельскохозяйственных животных;</w:t>
            </w:r>
          </w:p>
          <w:p w:rsidR="007D2244" w:rsidRPr="007D2244" w:rsidRDefault="007D2244" w:rsidP="00334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</w:t>
            </w:r>
            <w:r w:rsidR="00334A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вания (</w:t>
            </w: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дома блокированной застройки); разведения декоративных и плодовых деревьев, овощных и ягодных культур; размещения индивидуальных гаражей и иных вспомогательных сооружений; обустройства спортивных и детских площадок, площадок отдыха;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0,8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" w:name="sub_11003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bookmarkEnd w:id="3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Земельные участки, предназначенные для размещения гаражей и автостоянок, в том числе: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" w:name="sub_110032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моек;</w:t>
            </w:r>
            <w:bookmarkEnd w:id="4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" w:name="sub_110033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размещения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sub_110032" w:history="1">
              <w:r w:rsidRPr="007D224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абзаце втором</w:t>
              </w:r>
            </w:hyperlink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настоящей строки</w:t>
            </w:r>
            <w:bookmarkEnd w:id="5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2,5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" w:name="sub_11004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bookmarkEnd w:id="6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Земельные участки, предназначенные для дачного строительства, садоводства и огородничества, в том числе: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осуществления деятельности, связанной с выращиванием ягодных, овощных, бахчевых или иных </w:t>
            </w: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сельскохозяйственных культур и картофеля; размещения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осуществления деятельности, связанной с выращиванием плодовых, ягодных, овощных, бахчевых или иных сельскохозяйственных культур и картофеля; размещения садового дома, предназначенного для отдыха и не подлежащего разделу на квартиры; размещения хозяйственных строений и сооружений;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жилого дачного дома (не предназначенного для раздела на квартиры, пригодного для отдыха и проживания, высотой не выше трех надземных этажей); осуществления деятельности, связанной с выращиванием плодовых, ягодных, овощных, бахчевых или иных сельскохозяйственных культур и картофеля; размещения хозяйственных строений и сооружений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0,9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" w:name="sub_11005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5</w:t>
            </w:r>
            <w:bookmarkEnd w:id="7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Земельные участки, предназначенные для размещения объектов торговли, общественного питания, бытового обслуживания, автозаправочных и газонаполнительных станций, предприятий автосервиса, в том числе: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" w:name="sub_110053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гаражей и (или) стоянок для автомобилей сотрудников и посетителей торгового центра; размещения объектов капитального строительства общей площадью свыше 5000 кв. м в целях размещения одной или нескольких организаций, осуществляющих продажу товаров и (или) оказание услуг в соответствии с содержанием следующих видов разрешенного использования:</w:t>
            </w:r>
            <w:bookmarkEnd w:id="8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" w:name="sub_110531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услуги;</w:t>
            </w:r>
            <w:bookmarkEnd w:id="9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гостиниц, а также иных зданий, используемых в целях извлечения предпринимательской выгоды из предоставления жилого помещения для временного проживания в них;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зданий и сооружений, предназначенных для развлечения;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обеспечения удовлетворения бытовых, социальных и духовных потребностей человека, в целях извлечения прибыли на основании торговой, банковской и иной предпринимательской деятельности, а также для стоянки и хранения транспортных средств общего пользования, в том числе в депо;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 кв. м; размещения гаражей и (или) стоянок для автомобилей сотрудников и посетителей рынка;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- размещения объектов капитального строительства, предназначенных для продажи товаров, торговая площадь которых составляет до 5000 кв. м;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 в целях устройства мест общественного питания (рестораны, кафе, столовые, закусочные, бары);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 в игорных зонах также допускается размещение игорных заведений, залов игровых автоматов, используемых для проведения азартных игр, и игровых столов, а также размещение гостиниц и заведений общественного питания для посетителей игорных зон;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автозаправочных станций (бензиновых, газовых); размещения магазинов сопутствующей торговли, зданий для организации общественного питания в качестве объектов придорожного сервиса; предоставления гостиничных услуг в качестве придорожного сервиса; размещения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размещения объектов капитального строительства, сооружений, предназначенных для осуществления </w:t>
            </w:r>
            <w:proofErr w:type="spell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-ярмарочной и </w:t>
            </w:r>
            <w:proofErr w:type="spell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конгрессной</w:t>
            </w:r>
            <w:proofErr w:type="spell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5,9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" w:name="sub_11006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6</w:t>
            </w:r>
            <w:bookmarkEnd w:id="10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Земельные участки, предназначенные для размещения гостиниц, в том числе: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сооружении к инженерным сетям, находящимся на земельном участке или на земельных участках, имеющих инженерные сооружения, предназначенных для общего пользования;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4,5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" w:name="sub_11007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bookmarkEnd w:id="11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Земельные участки, предназначенные для размещения офисных зданий делового и коммерческого назначения, в том числе: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4,5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" w:name="sub_11008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bookmarkEnd w:id="12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Земельные участки, предназначенные для размещения объектов рекреационного и лечебно-оздоровительного </w:t>
            </w: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назначения, в том числе: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размещения баз и палаточных лагерей для проведения походов и экскурсий по ознакомлению с природой, пеших и конных прогулок, устройство троп и дорожек, размещения щитов с познавательными сведениями об окружающей природной среде; осуществления необходимых природоохранных и </w:t>
            </w:r>
            <w:proofErr w:type="spell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природовосстановительных</w:t>
            </w:r>
            <w:proofErr w:type="spell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мероприятий;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размещения детских лагерей;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обустройства мест охоты и рыбалки, в том числе размещения дома охотника или рыболова, сооружений, необходимых для восстановления и поддержания поголовья зверей или количества рыбы;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обустройства мест для игры в гольф или осуществления конных прогулок, в том числе осуществления необходимых земляных работ и вспомогательных сооружений; размещения конноспортивных манежей, не предусматривающих устройство трибун;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использования,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охраны лечебных ресурсов от истощения и уничтожения в границах первой зоны округа </w:t>
            </w:r>
            <w:proofErr w:type="spell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горносанитарной</w:t>
            </w:r>
            <w:proofErr w:type="spell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или санитарной охраны лечебно-оздоровительных местностей и курорта;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санаториев и профилакториев, обеспечивающих оказание услуги по лечению и оздоровлению населения; обустройства лечебно-оздоровительных местностей (пляжи, бюветы, места добычи целебной грязи); размещения лечебно-оздоровительных лагерей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3,1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" w:name="sub_11009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9</w:t>
            </w:r>
            <w:bookmarkEnd w:id="13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(за исключением автозаправочных и газонаполнительных станций, предприятий автосервиса, гаражей и автостоянок), объектов связи, а также земельные участки, предназначенные для: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зданий, сооружений, используемых для производства, хранения, первичной и глубокой переработки сельскохозяйственной продукции;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 в целях добычи недр, их переработки, изготовления вещей промышленным способом;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осуществления геологических изысканий; добычи недр открытым (карьеры, отвалы) и закрытым (шахты, скважины) способами; размещения объектов капитального строительства, в том числе подземных, в целях добычи </w:t>
            </w: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недр; размещения объектов капитального строительства, необходимых для подготовки сырья к транспортировке и (или) промышленной переработке; размещения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других подобных промышленных предприятий,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размещения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фарфоро</w:t>
            </w:r>
            <w:proofErr w:type="spell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-фаянсовой</w:t>
            </w:r>
            <w:proofErr w:type="gram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электронной промышленности;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других подобных промышленных предприятий;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" w:name="sub_11913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зданий и сооружений, размещенных в целях обеспечения физических и юридических лиц коммунальными услугами;</w:t>
            </w:r>
            <w:bookmarkEnd w:id="14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размещения сооружений, имеющих назначение по временному хранению, распределению и перевалке грузов (за </w:t>
            </w: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3,0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" w:name="sub_11010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10</w:t>
            </w:r>
            <w:bookmarkEnd w:id="15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Земельные участки, предназначенные для размещения электростанций, обслуживающих их сооружений и объектов, а также: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" w:name="sub_110102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зоны, размещение которых предусмотрено следующими видами разрешенного использования:</w:t>
            </w:r>
            <w:bookmarkEnd w:id="16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" w:name="sub_110121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услугами;</w:t>
            </w:r>
            <w:bookmarkEnd w:id="17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зданий, предназначенных для оказания гражданам социальной помощи;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зданий и сооружений, предназначенных для размещения объектов культуры;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зданий и сооружений религиозного использования;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размещения объектов управленческой деятельности, не связанной с государственным или муниципальным управлением и оказанием услуг, а также в целях обеспечения </w:t>
            </w: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 кв. м; размещение гаражей и (или) стоянок для автомобилей сотрудников и посетителей рынка;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 кв. м;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гостиниц, а также иных зданий, используемых в целях извлечения предпринимательской выгоды из предоставления жилого помещения для временного проживания в них;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обеспечения удовлетворения бытовых, социальных и духовных потребностей человека, в целях извлечения прибыли на основании торговой, банковской и иной предпринимательской деятельности, а также для стоянки и хранения транспортных средств общего пользования, в том числе в депо;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" w:name="sub_110103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 (3.1);</w:t>
            </w:r>
            <w:bookmarkEnd w:id="18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" w:name="sub_110104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гидроэнергетики, тепловых станций и других электростанций, размещения обслуживающих и вспомогательных для электростанций сооружений (</w:t>
            </w:r>
            <w:proofErr w:type="spell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золоотвалов</w:t>
            </w:r>
            <w:proofErr w:type="spell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гидротехнических сооружений); размещения объектов электросетевого хозяйства, за исключением объектов энергетики, размещение которых предусмотрено </w:t>
            </w:r>
            <w:hyperlink w:anchor="sub_110103" w:history="1">
              <w:r w:rsidRPr="007D224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абзацем восемнадцатым</w:t>
              </w:r>
            </w:hyperlink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настоящей строки;</w:t>
            </w:r>
            <w:bookmarkEnd w:id="19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веществ; размещения обслуживающих и вспомогательных для электростанций сооружений; размещения объектов электросетевого хозяйства, обслуживающих атомные электростанции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2,8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" w:name="sub_11011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11</w:t>
            </w:r>
            <w:bookmarkEnd w:id="20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аэровокзалов, в том числе: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искусственно созданных для судоходства внутренних водных путей, размещения объектов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капитального строительства внутренних водных путей, размещения объектов капитального строительства морских портов, размещения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аэродромов, вертолетных площадок (вертодромов), обустройства мест для приводнения и причаливания гидросамолетов, размещения радиотехнического обеспечения полетов и прочих объектов, необходимых для взлета и приземления (приводнения) воздушных судов, размещения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размещения объектов, необходимых для погрузки, разгрузки и хранения грузов, перемещаемых воздушным путем; размещения объектов, предназначенных для технического обслуживания и ремонта воздушных судов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2,6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" w:name="sub_11012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12</w:t>
            </w:r>
            <w:bookmarkEnd w:id="21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Земельные участки, предназначенные для размещения водных объектов, находящихся в обороте, включая: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сооружения, предназначенные для причаливания, хранения и обслуживания яхт, катеров, лодок и других маломерных судов;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ледники, снежники, ручьи, реки, озера, болота, территориальные моря и другие поверхностные водные объекты;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рыбозащитных</w:t>
            </w:r>
            <w:proofErr w:type="spell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1,1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" w:name="sub_11013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</w:t>
            </w:r>
            <w:bookmarkEnd w:id="22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электропередачи;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</w:t>
            </w: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сооружений и инфраструктуры спутниковой связи, объектов космической деятельности, военных объектов, в том числе: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железнодорожных путей; размещения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размещения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 размещения наземных сооружений метрополитена, в том числе посадочных станций, вентиляционных шахт; размещения наземных сооружений для трамвайного сообщения и иных специальных дорог (канатных, монорельсовых, фуникулеров);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автомобильных дорог и технически связанных с ними сооружений; размещения зданий и сооружений, предназначенных для обслуживания пассажиров, а также обеспечивающих работу транспортных средств, размещения объектов, предназначенных для размещения постов органов внутренних дел, ответственных за безопасность дорожного движения; оборудования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2,7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" w:name="sub_11014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14</w:t>
            </w:r>
            <w:bookmarkEnd w:id="23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Земельные участки, предназначенные для размещения особо охраняемых территорий и объектов, городских лесов, скверов, парков, городских садов, в том числе: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сохранения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сохранения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</w:t>
            </w: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рубки лесных насаждений, выросших в природных условиях, в том числе гражданами для собственных нужд, частичной переработки, хранения и вывоза древесины, создания лесных дорог, размещения сооружений, необходимых для обработки и хранения древесины (лесных складов, лесопилен), охраны и восстановления лесов;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выращивания и рубки лесных насаждений, выращенных трудом человека, частичной переработки, хранения и вывоза древесины, создания дорог, размещения сооружений, необходимых для обработки и хранения древесины (лесных складов, лесопилен), охраны лесов;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заготовки живицы, сбора </w:t>
            </w:r>
            <w:proofErr w:type="spell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лесных ресурсов, в том числе гражданами для собственных нужд, заготовки пищевых лесных ресурсов и дикорастущих растений, хранения, неглубокой переработки и вывоза добытых лесных ресурсов, размещения временных сооружений, необходимых для хранения и неглубокой переработки лесных ресурсов (сушилки, грибоварни, склады), охраны лесов;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деятельности, связанной с охраной лесов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1,7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4" w:name="sub_11015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15</w:t>
            </w:r>
            <w:bookmarkEnd w:id="24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Земельные участки, относящиеся к землям сельскохозяйственного назначения, а также предназначенные для сельскохозяйственного использования, в том числе: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осуществления хозяйственной деятельности, связанной с выращиванием сельскохозяйственных культур;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осуществления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осуществления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осуществления хозяйственной деятельности, в том числе на сельскохозяйственных угодьях, связанной с производством чая, лекарственных и цветочных культур;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осуществления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осуществления хозяйственной деятельности, в том числе на сельскохозяйственных угодьях, связанной с выращиванием льна, конопли;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осуществления хозяйственной деятельности, связанной с производством продукции животноводства, в том числе сенокошения, выпаса сельскохозяйственных животных, разведения племенных животных, производства и использования племенной продукции (материала), размещения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- осуществления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сенокошения, выпаса сельскохозяйственных животных, производства кормов, размещения зданий, сооружений, используемых для содержания и разведения сельскохозяйственных животных; разведения племенных животных, производства и использования племенной продукции (материала);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осуществления хозяйственной деятельности, связанной с разведением в неволе ценных пушных зверей; размещения зданий, сооружений, используемых для содержания и разведения животных, производства, хранения и первичной переработки продукции; разведения племенных животных, производства и использования племенной продукции (материала);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осуществления хозяйственной деятельности, связанной с разведением домашних пород птиц, в том числе водоплавающих; размещения зданий, сооружений, используемых для содержания и разведения животных, производства, хранения и первичной переработки продукции птицеводства; разведения племенных животных, производства и использования племенной продукции (материала);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осуществления хозяйственной деятельности, связанной с разведением свиней; размещения зданий, сооружений, используемых для содержания и разведения животных, производства, хранения и первичной переработки продукции; разведения племенных животных, производства и использования племенной продукции (материала);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осуществления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размещения ульев, иных объектов и оборудования, необходимого для пчеловодства и разведениях иных полезных насекомых; размещения сооружений, используемых для хранения и первичной переработки продукции пчеловодства;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осуществления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 размещения зданий, сооружений, оборудования, необходимых для осуществления рыбоводства (</w:t>
            </w:r>
            <w:proofErr w:type="spell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производства сельскохозяйственной продукции без права возведения объектов капитального строительства;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выращивания и реализации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размещения сооружений, необходимых для указанных видов сельскохозяйственного производства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1,1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5" w:name="sub_11016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16</w:t>
            </w:r>
            <w:bookmarkEnd w:id="25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Земельные участки улиц, проспектов, площадей, шоссе, аллей, бульваров, застав, переулков, проездов, тупиков, земельные участки земель резерва, земельные участки, занятые водными объектами, изъятыми из оборота или ограниченными в обороте, в том числе предназначенные для: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размещения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(размещения военных организаций, внутренних войск, учреждений и других объектов, дислокации войск и сил </w:t>
            </w: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флота), проведения воинских учений и других мероприятий, направленных на обеспечение боевой готовности воинских частей;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 обустройства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размещения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 размещения объектов, для обеспечения безопасности которых были созданы закрытые административно-территориальные образования;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устройства пограничных просек и контрольных полос, размещения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размещения объектов гражданской обороны, за исключением объектов гражданской обороны, являющихся частями производственных зданий;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 для создания мест лишения свободы (следственные изоляторы, тюрьмы, поселения);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отсутствия хозяйственной деятельности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0,8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6" w:name="sub_11017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17</w:t>
            </w:r>
            <w:bookmarkEnd w:id="26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религии, в том числе: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осуществления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размещения коллекций генетических ресурсов растений;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размещения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</w:t>
            </w: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назначения социальных или пенсионных выплат); размещения объектов капитального строительства для размещения отделений почты и телеграфа; размещения объектов капитального строительства для размещения общественных некоммерческих организаций: благотворительных организаций, клубов по интересам;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оказания гражданам медицинской помощи;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размещения станций скорой помощи;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7" w:name="sub_110177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просвещению);</w:t>
            </w:r>
            <w:bookmarkEnd w:id="27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 устройства площадок для празднеств и гуляний; размещения зданий и сооружений для размещения цирков, зверинцев, зоопарков, океанариумов;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размещения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- размещения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размещения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 размещения объектов капитального строительства для дипломатических представительств иностранных государств и консульских учреждений в Российской Федерации;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наблюдения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оказания ветеринарных услуг без содержания животных;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оказания ветеринарных услуг в стационаре; размещения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размещения объектов капитального строительства, предназначенных для организации гостиниц для животных;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 в качестве спортивных клубов, спортивных залов, бассейнов, устройства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- размещения спортивных баз и лагерей;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сохранения и изучения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хозяйственной деятельности, являющейся историческим промыслом или ремеслом, а также хозяйственной деятельности, обеспечивающей познавательный туризм;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кладбищ, крематориев и мест захоронения; размещения соответствующих культовых сооружений;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размещения, хранения, захоронения, утилизации, накопления, обработки, обезвреживания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размещения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4,2</w:t>
            </w:r>
          </w:p>
        </w:tc>
      </w:tr>
    </w:tbl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D2244" w:rsidSect="007D224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67" w:rsidRDefault="00037767"/>
    <w:sectPr w:rsidR="0003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95A" w:rsidRDefault="0069695A" w:rsidP="00AF513A">
      <w:pPr>
        <w:spacing w:after="0" w:line="240" w:lineRule="auto"/>
      </w:pPr>
      <w:r>
        <w:separator/>
      </w:r>
    </w:p>
  </w:endnote>
  <w:endnote w:type="continuationSeparator" w:id="0">
    <w:p w:rsidR="0069695A" w:rsidRDefault="0069695A" w:rsidP="00AF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95A" w:rsidRDefault="0069695A" w:rsidP="00AF513A">
      <w:pPr>
        <w:spacing w:after="0" w:line="240" w:lineRule="auto"/>
      </w:pPr>
      <w:r>
        <w:separator/>
      </w:r>
    </w:p>
  </w:footnote>
  <w:footnote w:type="continuationSeparator" w:id="0">
    <w:p w:rsidR="0069695A" w:rsidRDefault="0069695A" w:rsidP="00AF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13A" w:rsidRDefault="00AF513A" w:rsidP="00AF513A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1D76"/>
    <w:multiLevelType w:val="multilevel"/>
    <w:tmpl w:val="E7369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E57CB1"/>
    <w:multiLevelType w:val="multilevel"/>
    <w:tmpl w:val="F8382372"/>
    <w:lvl w:ilvl="0">
      <w:start w:val="1"/>
      <w:numFmt w:val="decimal"/>
      <w:lvlText w:val="%1."/>
      <w:lvlJc w:val="left"/>
      <w:pPr>
        <w:ind w:left="1109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7D"/>
    <w:rsid w:val="00037767"/>
    <w:rsid w:val="00334AD6"/>
    <w:rsid w:val="0069695A"/>
    <w:rsid w:val="0076487D"/>
    <w:rsid w:val="007D2244"/>
    <w:rsid w:val="00972CAC"/>
    <w:rsid w:val="00AF513A"/>
    <w:rsid w:val="00F3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8C688-9D3F-4342-A1FE-64526940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513A"/>
  </w:style>
  <w:style w:type="paragraph" w:styleId="a5">
    <w:name w:val="footer"/>
    <w:basedOn w:val="a"/>
    <w:link w:val="a6"/>
    <w:uiPriority w:val="99"/>
    <w:unhideWhenUsed/>
    <w:rsid w:val="00AF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5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97188D8263D749136D7CFBB8DD2E9DDECAD2105FE1D20467E531BA0A48A0Eo879I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8F97188D8263D749136D7D9B8E18DE0D4EFF0290EF015751A210846F7oA7DI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7711</Words>
  <Characters>43959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dcterms:created xsi:type="dcterms:W3CDTF">2022-05-19T09:32:00Z</dcterms:created>
  <dcterms:modified xsi:type="dcterms:W3CDTF">2022-05-19T09:32:00Z</dcterms:modified>
</cp:coreProperties>
</file>